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B9B06" w14:textId="5526860A" w:rsidR="00D4557C" w:rsidRPr="00E20DC4" w:rsidRDefault="00F53AB1" w:rsidP="00127C9E">
      <w:pPr>
        <w:spacing w:after="0" w:line="240" w:lineRule="auto"/>
        <w:jc w:val="center"/>
        <w:rPr>
          <w:rFonts w:ascii="Arial" w:hAnsi="Arial" w:cs="Arial"/>
          <w:sz w:val="20"/>
          <w:szCs w:val="20"/>
        </w:rPr>
      </w:pPr>
      <w:r w:rsidRPr="00E20DC4">
        <w:rPr>
          <w:rFonts w:ascii="Arial" w:hAnsi="Arial"/>
          <w:b/>
          <w:sz w:val="26"/>
          <w:szCs w:val="26"/>
        </w:rPr>
        <w:t xml:space="preserve">Request to grant access to and use of the ISP Customer Portal </w:t>
      </w:r>
      <w:r w:rsidRPr="00E20DC4">
        <w:rPr>
          <w:rFonts w:ascii="Arial" w:hAnsi="Arial"/>
          <w:sz w:val="26"/>
          <w:szCs w:val="26"/>
        </w:rPr>
        <w:br/>
      </w:r>
      <w:r w:rsidRPr="00E20DC4">
        <w:rPr>
          <w:rFonts w:ascii="Arial" w:hAnsi="Arial"/>
          <w:sz w:val="20"/>
          <w:szCs w:val="20"/>
        </w:rPr>
        <w:t>(the “Request”)</w:t>
      </w:r>
    </w:p>
    <w:p w14:paraId="3406F53F" w14:textId="77777777" w:rsidR="00127C9E" w:rsidRPr="00E20DC4" w:rsidRDefault="00127C9E" w:rsidP="00127C9E">
      <w:pPr>
        <w:spacing w:after="0" w:line="240" w:lineRule="auto"/>
        <w:jc w:val="center"/>
        <w:rPr>
          <w:rFonts w:ascii="Arial" w:hAnsi="Arial" w:cs="Arial"/>
          <w:sz w:val="20"/>
          <w:szCs w:val="20"/>
        </w:rPr>
      </w:pPr>
    </w:p>
    <w:p w14:paraId="0492BE6A" w14:textId="77777777" w:rsidR="005D5CB7" w:rsidRPr="00E20DC4" w:rsidRDefault="000B0BE0" w:rsidP="005D5CB7">
      <w:pPr>
        <w:rPr>
          <w:rFonts w:ascii="Arial" w:hAnsi="Arial" w:cs="Arial"/>
          <w:b/>
          <w:sz w:val="20"/>
          <w:szCs w:val="20"/>
        </w:rPr>
      </w:pPr>
      <w:r w:rsidRPr="00E20DC4">
        <w:rPr>
          <w:rFonts w:ascii="Arial" w:hAnsi="Arial"/>
          <w:b/>
          <w:sz w:val="20"/>
          <w:szCs w:val="20"/>
        </w:rPr>
        <w:t>Customer: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2"/>
      </w:tblGrid>
      <w:tr w:rsidR="00127C9E" w:rsidRPr="00E20DC4" w14:paraId="67E8A0D1" w14:textId="77777777" w:rsidTr="00937721">
        <w:tc>
          <w:tcPr>
            <w:tcW w:w="4077" w:type="dxa"/>
            <w:shd w:val="clear" w:color="auto" w:fill="auto"/>
          </w:tcPr>
          <w:p w14:paraId="0C9FA8F3" w14:textId="77777777" w:rsidR="00127C9E" w:rsidRPr="00E20DC4" w:rsidRDefault="00127C9E" w:rsidP="00E35236">
            <w:pPr>
              <w:spacing w:before="20" w:after="20" w:line="240" w:lineRule="auto"/>
              <w:rPr>
                <w:rFonts w:ascii="Arial" w:hAnsi="Arial" w:cs="Arial"/>
                <w:sz w:val="18"/>
                <w:szCs w:val="18"/>
              </w:rPr>
            </w:pPr>
            <w:r w:rsidRPr="00E20DC4">
              <w:rPr>
                <w:rFonts w:ascii="Arial" w:hAnsi="Arial"/>
                <w:sz w:val="18"/>
                <w:szCs w:val="18"/>
              </w:rPr>
              <w:t>Business name* / Name and surname**:</w:t>
            </w:r>
          </w:p>
        </w:tc>
        <w:tc>
          <w:tcPr>
            <w:tcW w:w="5132" w:type="dxa"/>
            <w:shd w:val="clear" w:color="auto" w:fill="auto"/>
          </w:tcPr>
          <w:p w14:paraId="64212DD8" w14:textId="77777777" w:rsidR="00127C9E" w:rsidRPr="00E20DC4" w:rsidRDefault="00127C9E" w:rsidP="00E35236">
            <w:pPr>
              <w:spacing w:before="20" w:after="20" w:line="240" w:lineRule="auto"/>
              <w:rPr>
                <w:rFonts w:ascii="Arial" w:hAnsi="Arial" w:cs="Arial"/>
                <w:sz w:val="18"/>
                <w:szCs w:val="18"/>
              </w:rPr>
            </w:pPr>
          </w:p>
        </w:tc>
      </w:tr>
      <w:tr w:rsidR="00127C9E" w:rsidRPr="00E20DC4" w14:paraId="320FA41E" w14:textId="77777777" w:rsidTr="00937721">
        <w:tc>
          <w:tcPr>
            <w:tcW w:w="4077" w:type="dxa"/>
            <w:shd w:val="clear" w:color="auto" w:fill="auto"/>
          </w:tcPr>
          <w:p w14:paraId="626E5A99" w14:textId="77777777" w:rsidR="00127C9E" w:rsidRPr="00E20DC4" w:rsidRDefault="00127C9E" w:rsidP="00E35236">
            <w:pPr>
              <w:spacing w:before="20" w:after="20" w:line="240" w:lineRule="auto"/>
              <w:rPr>
                <w:rFonts w:ascii="Arial" w:hAnsi="Arial" w:cs="Arial"/>
                <w:sz w:val="18"/>
                <w:szCs w:val="18"/>
              </w:rPr>
            </w:pPr>
            <w:r w:rsidRPr="00E20DC4">
              <w:rPr>
                <w:rFonts w:ascii="Arial" w:hAnsi="Arial"/>
                <w:sz w:val="18"/>
                <w:szCs w:val="18"/>
              </w:rPr>
              <w:t>Registered office* / Permanent address**:</w:t>
            </w:r>
          </w:p>
        </w:tc>
        <w:tc>
          <w:tcPr>
            <w:tcW w:w="5132" w:type="dxa"/>
            <w:shd w:val="clear" w:color="auto" w:fill="auto"/>
          </w:tcPr>
          <w:p w14:paraId="3E969645" w14:textId="77777777" w:rsidR="00127C9E" w:rsidRPr="00E20DC4" w:rsidRDefault="00127C9E" w:rsidP="00E35236">
            <w:pPr>
              <w:spacing w:before="20" w:after="20" w:line="240" w:lineRule="auto"/>
              <w:rPr>
                <w:rFonts w:ascii="Arial" w:hAnsi="Arial" w:cs="Arial"/>
                <w:sz w:val="18"/>
                <w:szCs w:val="18"/>
              </w:rPr>
            </w:pPr>
          </w:p>
        </w:tc>
      </w:tr>
      <w:tr w:rsidR="00127C9E" w:rsidRPr="00E20DC4" w14:paraId="3F6BC8EF" w14:textId="77777777" w:rsidTr="00937721">
        <w:tc>
          <w:tcPr>
            <w:tcW w:w="4077" w:type="dxa"/>
            <w:shd w:val="clear" w:color="auto" w:fill="auto"/>
          </w:tcPr>
          <w:p w14:paraId="1D17DE94" w14:textId="77777777" w:rsidR="00127C9E" w:rsidRPr="00E20DC4" w:rsidRDefault="00127C9E" w:rsidP="00E35236">
            <w:pPr>
              <w:spacing w:before="20" w:after="20" w:line="240" w:lineRule="auto"/>
              <w:rPr>
                <w:rFonts w:ascii="Arial" w:hAnsi="Arial" w:cs="Arial"/>
                <w:sz w:val="18"/>
                <w:szCs w:val="18"/>
              </w:rPr>
            </w:pPr>
            <w:r w:rsidRPr="00E20DC4">
              <w:rPr>
                <w:rFonts w:ascii="Arial" w:hAnsi="Arial"/>
                <w:sz w:val="18"/>
                <w:szCs w:val="18"/>
              </w:rPr>
              <w:t>Incorporated in the Companies/Trades Register*:</w:t>
            </w:r>
          </w:p>
        </w:tc>
        <w:tc>
          <w:tcPr>
            <w:tcW w:w="5132" w:type="dxa"/>
            <w:shd w:val="clear" w:color="auto" w:fill="auto"/>
          </w:tcPr>
          <w:p w14:paraId="37C298C7" w14:textId="77777777" w:rsidR="00127C9E" w:rsidRPr="00E20DC4" w:rsidRDefault="00127C9E" w:rsidP="00E35236">
            <w:pPr>
              <w:spacing w:before="20" w:after="20" w:line="240" w:lineRule="auto"/>
              <w:rPr>
                <w:rFonts w:ascii="Arial" w:hAnsi="Arial" w:cs="Arial"/>
                <w:sz w:val="18"/>
                <w:szCs w:val="18"/>
              </w:rPr>
            </w:pPr>
          </w:p>
        </w:tc>
      </w:tr>
      <w:tr w:rsidR="00127C9E" w:rsidRPr="00E20DC4" w14:paraId="505386A9" w14:textId="77777777" w:rsidTr="00937721">
        <w:tc>
          <w:tcPr>
            <w:tcW w:w="4077" w:type="dxa"/>
            <w:shd w:val="clear" w:color="auto" w:fill="auto"/>
          </w:tcPr>
          <w:p w14:paraId="25084CF8" w14:textId="77777777" w:rsidR="00127C9E" w:rsidRPr="00E20DC4" w:rsidRDefault="00127C9E" w:rsidP="00E35236">
            <w:pPr>
              <w:spacing w:before="20" w:after="20" w:line="240" w:lineRule="auto"/>
              <w:rPr>
                <w:rFonts w:ascii="Arial" w:hAnsi="Arial" w:cs="Arial"/>
                <w:sz w:val="18"/>
                <w:szCs w:val="18"/>
              </w:rPr>
            </w:pPr>
            <w:r w:rsidRPr="00E20DC4">
              <w:rPr>
                <w:rFonts w:ascii="Arial" w:hAnsi="Arial"/>
                <w:sz w:val="18"/>
                <w:szCs w:val="18"/>
              </w:rPr>
              <w:t>Type and number of identity document**:</w:t>
            </w:r>
          </w:p>
        </w:tc>
        <w:tc>
          <w:tcPr>
            <w:tcW w:w="5132" w:type="dxa"/>
            <w:shd w:val="clear" w:color="auto" w:fill="auto"/>
          </w:tcPr>
          <w:p w14:paraId="4A7D9F42" w14:textId="77777777" w:rsidR="00127C9E" w:rsidRPr="00E20DC4" w:rsidRDefault="00127C9E" w:rsidP="00E35236">
            <w:pPr>
              <w:spacing w:before="20" w:after="20" w:line="240" w:lineRule="auto"/>
              <w:rPr>
                <w:rFonts w:ascii="Arial" w:hAnsi="Arial" w:cs="Arial"/>
                <w:sz w:val="18"/>
                <w:szCs w:val="18"/>
              </w:rPr>
            </w:pPr>
          </w:p>
        </w:tc>
      </w:tr>
      <w:tr w:rsidR="00127C9E" w:rsidRPr="00E20DC4" w14:paraId="1DF57780" w14:textId="77777777" w:rsidTr="00937721">
        <w:tc>
          <w:tcPr>
            <w:tcW w:w="4077" w:type="dxa"/>
            <w:shd w:val="clear" w:color="auto" w:fill="auto"/>
          </w:tcPr>
          <w:p w14:paraId="2F61D983" w14:textId="77777777" w:rsidR="00127C9E" w:rsidRPr="00E20DC4" w:rsidRDefault="00127C9E" w:rsidP="00E35236">
            <w:pPr>
              <w:spacing w:before="20" w:after="20" w:line="240" w:lineRule="auto"/>
              <w:rPr>
                <w:rFonts w:ascii="Arial" w:hAnsi="Arial" w:cs="Arial"/>
                <w:sz w:val="18"/>
                <w:szCs w:val="18"/>
              </w:rPr>
            </w:pPr>
            <w:r w:rsidRPr="00E20DC4">
              <w:rPr>
                <w:rFonts w:ascii="Arial" w:hAnsi="Arial"/>
                <w:sz w:val="18"/>
                <w:szCs w:val="18"/>
              </w:rPr>
              <w:t>Company ID No.:</w:t>
            </w:r>
          </w:p>
        </w:tc>
        <w:tc>
          <w:tcPr>
            <w:tcW w:w="5132" w:type="dxa"/>
            <w:shd w:val="clear" w:color="auto" w:fill="auto"/>
          </w:tcPr>
          <w:p w14:paraId="57E24171" w14:textId="77777777" w:rsidR="00127C9E" w:rsidRPr="00E20DC4" w:rsidRDefault="00127C9E" w:rsidP="00E35236">
            <w:pPr>
              <w:spacing w:before="20" w:after="20" w:line="240" w:lineRule="auto"/>
              <w:rPr>
                <w:rFonts w:ascii="Arial" w:hAnsi="Arial" w:cs="Arial"/>
                <w:sz w:val="18"/>
                <w:szCs w:val="18"/>
              </w:rPr>
            </w:pPr>
          </w:p>
        </w:tc>
      </w:tr>
      <w:tr w:rsidR="00127C9E" w:rsidRPr="00E20DC4" w14:paraId="558BF8B4" w14:textId="77777777" w:rsidTr="00937721">
        <w:tc>
          <w:tcPr>
            <w:tcW w:w="4077" w:type="dxa"/>
            <w:shd w:val="clear" w:color="auto" w:fill="auto"/>
          </w:tcPr>
          <w:p w14:paraId="6CF62F1B" w14:textId="77777777" w:rsidR="00127C9E" w:rsidRPr="00E20DC4" w:rsidRDefault="00127C9E" w:rsidP="00E35236">
            <w:pPr>
              <w:spacing w:before="20" w:after="20" w:line="240" w:lineRule="auto"/>
              <w:rPr>
                <w:rFonts w:ascii="Arial" w:hAnsi="Arial" w:cs="Arial"/>
                <w:sz w:val="18"/>
                <w:szCs w:val="18"/>
              </w:rPr>
            </w:pPr>
            <w:r w:rsidRPr="00E20DC4">
              <w:rPr>
                <w:rFonts w:ascii="Arial" w:hAnsi="Arial"/>
                <w:sz w:val="18"/>
                <w:szCs w:val="18"/>
              </w:rPr>
              <w:t>Tax ID No.:</w:t>
            </w:r>
          </w:p>
        </w:tc>
        <w:tc>
          <w:tcPr>
            <w:tcW w:w="5132" w:type="dxa"/>
            <w:shd w:val="clear" w:color="auto" w:fill="auto"/>
          </w:tcPr>
          <w:p w14:paraId="3B7A1532" w14:textId="77777777" w:rsidR="00127C9E" w:rsidRPr="00E20DC4" w:rsidRDefault="00127C9E" w:rsidP="00E35236">
            <w:pPr>
              <w:spacing w:before="20" w:after="20" w:line="240" w:lineRule="auto"/>
              <w:rPr>
                <w:rFonts w:ascii="Arial" w:hAnsi="Arial" w:cs="Arial"/>
                <w:sz w:val="18"/>
                <w:szCs w:val="18"/>
              </w:rPr>
            </w:pPr>
          </w:p>
        </w:tc>
      </w:tr>
      <w:tr w:rsidR="00127C9E" w:rsidRPr="00E20DC4" w14:paraId="17139FE3" w14:textId="77777777" w:rsidTr="00937721">
        <w:tc>
          <w:tcPr>
            <w:tcW w:w="4077" w:type="dxa"/>
            <w:shd w:val="clear" w:color="auto" w:fill="auto"/>
          </w:tcPr>
          <w:p w14:paraId="75D0ED8D" w14:textId="77777777" w:rsidR="00127C9E" w:rsidRPr="00E20DC4" w:rsidRDefault="00127C9E" w:rsidP="00E35236">
            <w:pPr>
              <w:spacing w:before="20" w:after="20" w:line="240" w:lineRule="auto"/>
              <w:rPr>
                <w:rFonts w:ascii="Arial" w:hAnsi="Arial" w:cs="Arial"/>
                <w:sz w:val="18"/>
                <w:szCs w:val="18"/>
              </w:rPr>
            </w:pPr>
            <w:r w:rsidRPr="00E20DC4">
              <w:rPr>
                <w:rFonts w:ascii="Arial" w:hAnsi="Arial"/>
                <w:sz w:val="18"/>
                <w:szCs w:val="18"/>
              </w:rPr>
              <w:t>VAT ID No.:</w:t>
            </w:r>
          </w:p>
        </w:tc>
        <w:tc>
          <w:tcPr>
            <w:tcW w:w="5132" w:type="dxa"/>
            <w:shd w:val="clear" w:color="auto" w:fill="auto"/>
          </w:tcPr>
          <w:p w14:paraId="6B362418" w14:textId="77777777" w:rsidR="00127C9E" w:rsidRPr="00E20DC4" w:rsidRDefault="00127C9E" w:rsidP="00E35236">
            <w:pPr>
              <w:spacing w:before="20" w:after="20" w:line="240" w:lineRule="auto"/>
              <w:rPr>
                <w:rFonts w:ascii="Arial" w:hAnsi="Arial" w:cs="Arial"/>
                <w:sz w:val="18"/>
                <w:szCs w:val="18"/>
              </w:rPr>
            </w:pPr>
          </w:p>
        </w:tc>
      </w:tr>
      <w:tr w:rsidR="00127C9E" w:rsidRPr="00E20DC4" w14:paraId="6F93E2D1" w14:textId="77777777" w:rsidTr="00937721">
        <w:tc>
          <w:tcPr>
            <w:tcW w:w="4077" w:type="dxa"/>
            <w:shd w:val="clear" w:color="auto" w:fill="auto"/>
          </w:tcPr>
          <w:p w14:paraId="66E981FB" w14:textId="77777777" w:rsidR="00127C9E" w:rsidRPr="00E20DC4" w:rsidRDefault="00127C9E" w:rsidP="00E35236">
            <w:pPr>
              <w:spacing w:before="20" w:after="20" w:line="240" w:lineRule="auto"/>
              <w:rPr>
                <w:rFonts w:ascii="Arial" w:hAnsi="Arial" w:cs="Arial"/>
                <w:sz w:val="18"/>
                <w:szCs w:val="18"/>
              </w:rPr>
            </w:pPr>
            <w:r w:rsidRPr="00E20DC4">
              <w:rPr>
                <w:rFonts w:ascii="Arial" w:hAnsi="Arial"/>
                <w:sz w:val="18"/>
                <w:szCs w:val="18"/>
              </w:rPr>
              <w:t>Represented by:</w:t>
            </w:r>
          </w:p>
        </w:tc>
        <w:tc>
          <w:tcPr>
            <w:tcW w:w="5132" w:type="dxa"/>
            <w:shd w:val="clear" w:color="auto" w:fill="auto"/>
          </w:tcPr>
          <w:p w14:paraId="272C7511" w14:textId="77777777" w:rsidR="00127C9E" w:rsidRPr="00E20DC4" w:rsidRDefault="00127C9E" w:rsidP="00E35236">
            <w:pPr>
              <w:spacing w:before="20" w:after="20" w:line="240" w:lineRule="auto"/>
              <w:rPr>
                <w:rFonts w:ascii="Arial" w:hAnsi="Arial" w:cs="Arial"/>
                <w:sz w:val="18"/>
                <w:szCs w:val="18"/>
              </w:rPr>
            </w:pPr>
          </w:p>
        </w:tc>
      </w:tr>
      <w:tr w:rsidR="000B0BE0" w:rsidRPr="00E20DC4" w14:paraId="702C1310" w14:textId="77777777" w:rsidTr="00937721">
        <w:tc>
          <w:tcPr>
            <w:tcW w:w="4077" w:type="dxa"/>
            <w:shd w:val="clear" w:color="auto" w:fill="auto"/>
          </w:tcPr>
          <w:p w14:paraId="17715D5F" w14:textId="77777777" w:rsidR="000B0BE0" w:rsidRPr="00E20DC4" w:rsidRDefault="000B0BE0" w:rsidP="00E35236">
            <w:pPr>
              <w:spacing w:before="20" w:after="20" w:line="240" w:lineRule="auto"/>
              <w:rPr>
                <w:rFonts w:ascii="Arial" w:hAnsi="Arial" w:cs="Arial"/>
                <w:sz w:val="18"/>
                <w:szCs w:val="18"/>
              </w:rPr>
            </w:pPr>
            <w:r w:rsidRPr="00E20DC4">
              <w:rPr>
                <w:rFonts w:ascii="Arial" w:hAnsi="Arial"/>
                <w:sz w:val="18"/>
                <w:szCs w:val="18"/>
              </w:rPr>
              <w:t>e-mail:</w:t>
            </w:r>
          </w:p>
        </w:tc>
        <w:tc>
          <w:tcPr>
            <w:tcW w:w="5132" w:type="dxa"/>
            <w:shd w:val="clear" w:color="auto" w:fill="auto"/>
          </w:tcPr>
          <w:p w14:paraId="7317B949" w14:textId="77777777" w:rsidR="000B0BE0" w:rsidRPr="00E20DC4" w:rsidRDefault="000B0BE0" w:rsidP="00E35236">
            <w:pPr>
              <w:spacing w:before="20" w:after="20" w:line="240" w:lineRule="auto"/>
              <w:rPr>
                <w:rFonts w:ascii="Arial" w:hAnsi="Arial" w:cs="Arial"/>
                <w:sz w:val="18"/>
                <w:szCs w:val="18"/>
              </w:rPr>
            </w:pPr>
          </w:p>
        </w:tc>
      </w:tr>
    </w:tbl>
    <w:p w14:paraId="65E43C3B" w14:textId="71591994" w:rsidR="00127C9E" w:rsidRPr="00E20DC4" w:rsidRDefault="009D52C3" w:rsidP="00127C9E">
      <w:pPr>
        <w:rPr>
          <w:rFonts w:ascii="Arial" w:hAnsi="Arial" w:cs="Arial"/>
          <w:sz w:val="18"/>
          <w:szCs w:val="18"/>
        </w:rPr>
      </w:pPr>
      <w:r w:rsidRPr="00E20DC4">
        <w:rPr>
          <w:rFonts w:ascii="Arial" w:hAnsi="Arial"/>
          <w:sz w:val="18"/>
          <w:szCs w:val="18"/>
        </w:rPr>
        <w:t>To be completed by an *entrepreneur /**non-entrepreneur</w:t>
      </w:r>
    </w:p>
    <w:p w14:paraId="7FE7812A" w14:textId="14C0BF3A" w:rsidR="000B0BE0" w:rsidRPr="00E20DC4" w:rsidRDefault="000B0BE0" w:rsidP="000B0BE0">
      <w:pPr>
        <w:spacing w:after="0" w:line="240" w:lineRule="auto"/>
        <w:jc w:val="both"/>
        <w:rPr>
          <w:rFonts w:ascii="Arial" w:hAnsi="Arial" w:cs="Arial"/>
          <w:sz w:val="20"/>
          <w:szCs w:val="20"/>
        </w:rPr>
      </w:pPr>
      <w:r w:rsidRPr="00E20DC4">
        <w:rPr>
          <w:rFonts w:ascii="Arial" w:hAnsi="Arial"/>
        </w:rPr>
        <w:t>By signing this Request, the Customer requests the grant of access to and use of the ISP Customer Portal either by himself or by the below named employees of the Customer, who will be authorised to conduct the Customer's communication with the Carrier via the ISP Customer Portal, for the purpose of (</w:t>
      </w:r>
      <w:r w:rsidRPr="00E20DC4">
        <w:rPr>
          <w:rFonts w:ascii="Arial" w:hAnsi="Arial"/>
          <w:i/>
        </w:rPr>
        <w:t xml:space="preserve">indicate </w:t>
      </w:r>
      <w:r w:rsidRPr="00E20DC4">
        <w:rPr>
          <w:rFonts w:ascii="Arial" w:hAnsi="Arial"/>
          <w:i/>
          <w:sz w:val="19"/>
          <w:szCs w:val="19"/>
        </w:rPr>
        <w:sym w:font="Wingdings 2" w:char="F053"/>
      </w:r>
      <w:r w:rsidRPr="00E20DC4">
        <w:rPr>
          <w:rFonts w:ascii="Arial" w:hAnsi="Arial"/>
          <w:i/>
          <w:sz w:val="19"/>
          <w:szCs w:val="19"/>
        </w:rPr>
        <w:t xml:space="preserve">  in the appropriate column)</w:t>
      </w:r>
      <w:r w:rsidRPr="00E20DC4">
        <w:rPr>
          <w:rFonts w:ascii="Arial" w:hAnsi="Arial"/>
          <w:sz w:val="20"/>
          <w:szCs w:val="20"/>
        </w:rPr>
        <w:t>:</w:t>
      </w:r>
    </w:p>
    <w:p w14:paraId="6F533160" w14:textId="77777777" w:rsidR="00BA5FFE" w:rsidRPr="00E20DC4" w:rsidRDefault="00BA5FFE" w:rsidP="000B0BE0">
      <w:pPr>
        <w:spacing w:after="0" w:line="240" w:lineRule="auto"/>
        <w:jc w:val="both"/>
        <w:rPr>
          <w:rFonts w:ascii="Arial" w:hAnsi="Arial" w:cs="Arial"/>
          <w:sz w:val="16"/>
          <w:szCs w:val="1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8363"/>
      </w:tblGrid>
      <w:tr w:rsidR="00BA5FFE" w:rsidRPr="00E20DC4" w14:paraId="5BE2F83D" w14:textId="77777777" w:rsidTr="00937721">
        <w:tc>
          <w:tcPr>
            <w:tcW w:w="421" w:type="dxa"/>
            <w:vAlign w:val="center"/>
          </w:tcPr>
          <w:p w14:paraId="659A194C" w14:textId="77777777" w:rsidR="00BA5FFE" w:rsidRPr="00E20DC4" w:rsidRDefault="00BA5FFE" w:rsidP="00937721">
            <w:pPr>
              <w:spacing w:before="40" w:after="40" w:line="240" w:lineRule="auto"/>
              <w:jc w:val="center"/>
              <w:rPr>
                <w:rFonts w:ascii="Arial" w:hAnsi="Arial" w:cs="Arial"/>
                <w:sz w:val="19"/>
                <w:szCs w:val="19"/>
              </w:rPr>
            </w:pPr>
            <w:r w:rsidRPr="00E20DC4">
              <w:rPr>
                <w:rFonts w:ascii="Arial" w:hAnsi="Arial"/>
                <w:sz w:val="19"/>
                <w:szCs w:val="19"/>
              </w:rPr>
              <w:t>1</w:t>
            </w:r>
          </w:p>
        </w:tc>
        <w:tc>
          <w:tcPr>
            <w:tcW w:w="425" w:type="dxa"/>
            <w:vAlign w:val="center"/>
          </w:tcPr>
          <w:p w14:paraId="63C96853" w14:textId="066F3346" w:rsidR="00BA5FFE" w:rsidRPr="00E20DC4" w:rsidRDefault="00507C19" w:rsidP="00CD6535">
            <w:pPr>
              <w:spacing w:before="40" w:after="40" w:line="240" w:lineRule="auto"/>
              <w:jc w:val="center"/>
              <w:rPr>
                <w:rFonts w:ascii="Arial" w:hAnsi="Arial" w:cs="Arial"/>
                <w:sz w:val="19"/>
                <w:szCs w:val="19"/>
              </w:rPr>
            </w:pPr>
            <w:sdt>
              <w:sdtPr>
                <w:rPr>
                  <w:rFonts w:ascii="Arial" w:hAnsi="Arial" w:cs="Arial"/>
                  <w:sz w:val="19"/>
                  <w:szCs w:val="19"/>
                </w:rPr>
                <w:id w:val="279227500"/>
                <w14:checkbox>
                  <w14:checked w14:val="0"/>
                  <w14:checkedState w14:val="2612" w14:font="MS Gothic"/>
                  <w14:uncheckedState w14:val="2610" w14:font="MS Gothic"/>
                </w14:checkbox>
              </w:sdtPr>
              <w:sdtEndPr/>
              <w:sdtContent>
                <w:r w:rsidR="00E35236" w:rsidRPr="00E20DC4">
                  <w:rPr>
                    <w:rFonts w:ascii="MS Gothic" w:eastAsia="MS Gothic" w:hAnsi="MS Gothic" w:cs="Arial"/>
                    <w:sz w:val="19"/>
                    <w:szCs w:val="19"/>
                  </w:rPr>
                  <w:t>☐</w:t>
                </w:r>
              </w:sdtContent>
            </w:sdt>
          </w:p>
        </w:tc>
        <w:tc>
          <w:tcPr>
            <w:tcW w:w="8363" w:type="dxa"/>
            <w:vAlign w:val="center"/>
          </w:tcPr>
          <w:p w14:paraId="40B431B0" w14:textId="0CD0732F" w:rsidR="00BA5FFE" w:rsidRPr="00E20DC4" w:rsidRDefault="0088717E" w:rsidP="009D52C3">
            <w:pPr>
              <w:spacing w:before="40" w:after="40" w:line="240" w:lineRule="auto"/>
              <w:rPr>
                <w:rFonts w:ascii="Arial" w:hAnsi="Arial" w:cs="Arial"/>
                <w:sz w:val="19"/>
                <w:szCs w:val="19"/>
              </w:rPr>
            </w:pPr>
            <w:r w:rsidRPr="00E20DC4">
              <w:rPr>
                <w:rFonts w:ascii="Arial" w:hAnsi="Arial"/>
                <w:sz w:val="20"/>
                <w:szCs w:val="20"/>
              </w:rPr>
              <w:t>having access to the Carrier’s regulations and tariffs</w:t>
            </w:r>
          </w:p>
        </w:tc>
      </w:tr>
      <w:tr w:rsidR="00BA5FFE" w:rsidRPr="00E20DC4" w14:paraId="5AE3B2BA" w14:textId="77777777" w:rsidTr="00937721">
        <w:tc>
          <w:tcPr>
            <w:tcW w:w="421" w:type="dxa"/>
            <w:vAlign w:val="center"/>
          </w:tcPr>
          <w:p w14:paraId="2D5A2B0E" w14:textId="77777777" w:rsidR="00BA5FFE" w:rsidRPr="00E20DC4" w:rsidRDefault="00BA5FFE" w:rsidP="00937721">
            <w:pPr>
              <w:spacing w:before="40" w:after="40" w:line="240" w:lineRule="auto"/>
              <w:jc w:val="center"/>
              <w:rPr>
                <w:rFonts w:ascii="Arial" w:hAnsi="Arial" w:cs="Arial"/>
                <w:sz w:val="19"/>
                <w:szCs w:val="19"/>
              </w:rPr>
            </w:pPr>
            <w:r w:rsidRPr="00E20DC4">
              <w:rPr>
                <w:rFonts w:ascii="Arial" w:hAnsi="Arial"/>
                <w:sz w:val="19"/>
                <w:szCs w:val="19"/>
              </w:rPr>
              <w:t>2</w:t>
            </w:r>
          </w:p>
        </w:tc>
        <w:sdt>
          <w:sdtPr>
            <w:rPr>
              <w:rFonts w:ascii="Arial" w:hAnsi="Arial" w:cs="Arial"/>
              <w:sz w:val="19"/>
              <w:szCs w:val="19"/>
            </w:rPr>
            <w:id w:val="-1636408564"/>
            <w14:checkbox>
              <w14:checked w14:val="0"/>
              <w14:checkedState w14:val="2612" w14:font="MS Gothic"/>
              <w14:uncheckedState w14:val="2610" w14:font="MS Gothic"/>
            </w14:checkbox>
          </w:sdtPr>
          <w:sdtEndPr/>
          <w:sdtContent>
            <w:tc>
              <w:tcPr>
                <w:tcW w:w="425" w:type="dxa"/>
                <w:vAlign w:val="center"/>
              </w:tcPr>
              <w:p w14:paraId="77328B54" w14:textId="2F39E20C" w:rsidR="00BA5FFE" w:rsidRPr="00E20DC4" w:rsidRDefault="00E35236" w:rsidP="00CD6535">
                <w:pPr>
                  <w:spacing w:before="40" w:after="40" w:line="240" w:lineRule="auto"/>
                  <w:jc w:val="center"/>
                  <w:rPr>
                    <w:rFonts w:ascii="Arial" w:hAnsi="Arial" w:cs="Arial"/>
                    <w:sz w:val="19"/>
                    <w:szCs w:val="19"/>
                  </w:rPr>
                </w:pPr>
                <w:r w:rsidRPr="00E20DC4">
                  <w:rPr>
                    <w:rFonts w:ascii="MS Gothic" w:eastAsia="MS Gothic" w:hAnsi="MS Gothic" w:cs="Arial"/>
                    <w:sz w:val="19"/>
                    <w:szCs w:val="19"/>
                  </w:rPr>
                  <w:t>☐</w:t>
                </w:r>
              </w:p>
            </w:tc>
          </w:sdtContent>
        </w:sdt>
        <w:tc>
          <w:tcPr>
            <w:tcW w:w="8363" w:type="dxa"/>
            <w:vAlign w:val="center"/>
          </w:tcPr>
          <w:p w14:paraId="69180E26" w14:textId="5C5F5AAE" w:rsidR="00BA5FFE" w:rsidRPr="00E20DC4" w:rsidRDefault="0088717E" w:rsidP="00801B89">
            <w:pPr>
              <w:autoSpaceDE w:val="0"/>
              <w:autoSpaceDN w:val="0"/>
              <w:adjustRightInd w:val="0"/>
              <w:spacing w:after="0" w:line="240" w:lineRule="auto"/>
              <w:rPr>
                <w:rFonts w:ascii="Arial" w:hAnsi="Arial" w:cs="Arial"/>
                <w:sz w:val="19"/>
                <w:szCs w:val="19"/>
              </w:rPr>
            </w:pPr>
            <w:r w:rsidRPr="00E20DC4">
              <w:rPr>
                <w:rFonts w:ascii="Arial" w:hAnsi="Arial"/>
                <w:sz w:val="20"/>
                <w:szCs w:val="20"/>
              </w:rPr>
              <w:t xml:space="preserve">concluding and performing Contracts of Carriage </w:t>
            </w:r>
            <w:r w:rsidR="00801B89">
              <w:rPr>
                <w:rFonts w:ascii="Arial" w:hAnsi="Arial"/>
                <w:sz w:val="20"/>
                <w:szCs w:val="20"/>
              </w:rPr>
              <w:t xml:space="preserve">– </w:t>
            </w:r>
            <w:r w:rsidR="00801B89" w:rsidRPr="00801B89">
              <w:rPr>
                <w:rFonts w:ascii="Arial" w:hAnsi="Arial" w:cs="Arial"/>
                <w:sz w:val="20"/>
                <w:szCs w:val="20"/>
              </w:rPr>
              <w:t>Electronic consignment note</w:t>
            </w:r>
            <w:r w:rsidRPr="00E20DC4">
              <w:rPr>
                <w:rFonts w:ascii="Arial" w:hAnsi="Arial"/>
                <w:sz w:val="20"/>
                <w:szCs w:val="20"/>
              </w:rPr>
              <w:t xml:space="preserve"> </w:t>
            </w:r>
          </w:p>
        </w:tc>
      </w:tr>
      <w:tr w:rsidR="00BA5FFE" w:rsidRPr="00E20DC4" w14:paraId="50975968" w14:textId="77777777" w:rsidTr="00937721">
        <w:tc>
          <w:tcPr>
            <w:tcW w:w="421" w:type="dxa"/>
            <w:vAlign w:val="center"/>
          </w:tcPr>
          <w:p w14:paraId="6C4C6B20" w14:textId="77777777" w:rsidR="00BA5FFE" w:rsidRPr="00E20DC4" w:rsidRDefault="00BA5FFE" w:rsidP="00937721">
            <w:pPr>
              <w:spacing w:before="40" w:after="40" w:line="240" w:lineRule="auto"/>
              <w:jc w:val="center"/>
              <w:rPr>
                <w:rFonts w:ascii="Arial" w:hAnsi="Arial" w:cs="Arial"/>
                <w:sz w:val="19"/>
                <w:szCs w:val="19"/>
              </w:rPr>
            </w:pPr>
            <w:r w:rsidRPr="00E20DC4">
              <w:rPr>
                <w:rFonts w:ascii="Arial" w:hAnsi="Arial"/>
                <w:sz w:val="19"/>
                <w:szCs w:val="19"/>
              </w:rPr>
              <w:t>3</w:t>
            </w:r>
          </w:p>
        </w:tc>
        <w:tc>
          <w:tcPr>
            <w:tcW w:w="425" w:type="dxa"/>
            <w:vAlign w:val="center"/>
          </w:tcPr>
          <w:sdt>
            <w:sdtPr>
              <w:rPr>
                <w:rFonts w:ascii="Arial" w:hAnsi="Arial" w:cs="Arial"/>
                <w:sz w:val="19"/>
                <w:szCs w:val="19"/>
              </w:rPr>
              <w:id w:val="-1583753269"/>
              <w14:checkbox>
                <w14:checked w14:val="0"/>
                <w14:checkedState w14:val="2612" w14:font="MS Gothic"/>
                <w14:uncheckedState w14:val="2610" w14:font="MS Gothic"/>
              </w14:checkbox>
            </w:sdtPr>
            <w:sdtEndPr/>
            <w:sdtContent>
              <w:p w14:paraId="4AB6977F" w14:textId="675A1EDB" w:rsidR="00BA5FFE" w:rsidRPr="00E20DC4" w:rsidRDefault="00E35236" w:rsidP="00CD6535">
                <w:pPr>
                  <w:spacing w:before="40" w:after="40" w:line="240" w:lineRule="auto"/>
                  <w:jc w:val="center"/>
                  <w:rPr>
                    <w:rFonts w:ascii="Arial" w:hAnsi="Arial" w:cs="Arial"/>
                    <w:sz w:val="19"/>
                    <w:szCs w:val="19"/>
                  </w:rPr>
                </w:pPr>
                <w:r w:rsidRPr="00E20DC4">
                  <w:rPr>
                    <w:rFonts w:ascii="MS Gothic" w:eastAsia="MS Gothic" w:hAnsi="MS Gothic" w:cs="Arial"/>
                    <w:sz w:val="19"/>
                    <w:szCs w:val="19"/>
                  </w:rPr>
                  <w:t>☐</w:t>
                </w:r>
              </w:p>
            </w:sdtContent>
          </w:sdt>
        </w:tc>
        <w:tc>
          <w:tcPr>
            <w:tcW w:w="8363" w:type="dxa"/>
            <w:vAlign w:val="center"/>
          </w:tcPr>
          <w:p w14:paraId="59DEBA21" w14:textId="32DC7DF2" w:rsidR="00BA5FFE" w:rsidRPr="00E20DC4" w:rsidRDefault="00B139DC" w:rsidP="00F06498">
            <w:pPr>
              <w:spacing w:before="40" w:after="40" w:line="240" w:lineRule="auto"/>
              <w:rPr>
                <w:rFonts w:ascii="Arial" w:hAnsi="Arial" w:cs="Arial"/>
                <w:sz w:val="19"/>
                <w:szCs w:val="19"/>
              </w:rPr>
            </w:pPr>
            <w:r w:rsidRPr="00E20DC4">
              <w:rPr>
                <w:rFonts w:ascii="Arial" w:hAnsi="Arial"/>
                <w:sz w:val="20"/>
                <w:szCs w:val="20"/>
              </w:rPr>
              <w:t>concluding Freight Orders</w:t>
            </w:r>
            <w:r w:rsidR="00801B89">
              <w:rPr>
                <w:rFonts w:ascii="Arial" w:hAnsi="Arial"/>
                <w:sz w:val="20"/>
                <w:szCs w:val="20"/>
              </w:rPr>
              <w:t xml:space="preserve"> – Electronic Freight Order</w:t>
            </w:r>
          </w:p>
        </w:tc>
      </w:tr>
      <w:tr w:rsidR="00BA5FFE" w:rsidRPr="00E20DC4" w14:paraId="50169201" w14:textId="77777777" w:rsidTr="00937721">
        <w:tc>
          <w:tcPr>
            <w:tcW w:w="421" w:type="dxa"/>
            <w:vAlign w:val="center"/>
          </w:tcPr>
          <w:p w14:paraId="594DC751" w14:textId="77777777" w:rsidR="00BA5FFE" w:rsidRPr="00E20DC4" w:rsidRDefault="00BA5FFE" w:rsidP="00937721">
            <w:pPr>
              <w:spacing w:before="40" w:after="40" w:line="240" w:lineRule="auto"/>
              <w:jc w:val="center"/>
              <w:rPr>
                <w:rFonts w:ascii="Arial" w:hAnsi="Arial" w:cs="Arial"/>
                <w:sz w:val="19"/>
                <w:szCs w:val="19"/>
              </w:rPr>
            </w:pPr>
            <w:r w:rsidRPr="00E20DC4">
              <w:rPr>
                <w:rFonts w:ascii="Arial" w:hAnsi="Arial"/>
                <w:sz w:val="19"/>
                <w:szCs w:val="19"/>
              </w:rPr>
              <w:t>4</w:t>
            </w:r>
          </w:p>
        </w:tc>
        <w:tc>
          <w:tcPr>
            <w:tcW w:w="425" w:type="dxa"/>
            <w:vAlign w:val="center"/>
          </w:tcPr>
          <w:sdt>
            <w:sdtPr>
              <w:rPr>
                <w:rFonts w:ascii="Arial" w:hAnsi="Arial" w:cs="Arial"/>
                <w:sz w:val="19"/>
                <w:szCs w:val="19"/>
              </w:rPr>
              <w:id w:val="31081884"/>
              <w14:checkbox>
                <w14:checked w14:val="0"/>
                <w14:checkedState w14:val="2612" w14:font="MS Gothic"/>
                <w14:uncheckedState w14:val="2610" w14:font="MS Gothic"/>
              </w14:checkbox>
            </w:sdtPr>
            <w:sdtEndPr/>
            <w:sdtContent>
              <w:p w14:paraId="17E454C8" w14:textId="098708A6" w:rsidR="00BA5FFE" w:rsidRPr="00E20DC4" w:rsidRDefault="00E35236" w:rsidP="00CD6535">
                <w:pPr>
                  <w:spacing w:before="40" w:after="40" w:line="240" w:lineRule="auto"/>
                  <w:jc w:val="center"/>
                  <w:rPr>
                    <w:rFonts w:ascii="Arial" w:hAnsi="Arial" w:cs="Arial"/>
                    <w:sz w:val="19"/>
                    <w:szCs w:val="19"/>
                  </w:rPr>
                </w:pPr>
                <w:r w:rsidRPr="00E20DC4">
                  <w:rPr>
                    <w:rFonts w:ascii="MS Gothic" w:eastAsia="MS Gothic" w:hAnsi="MS Gothic" w:cs="Arial"/>
                    <w:sz w:val="19"/>
                    <w:szCs w:val="19"/>
                  </w:rPr>
                  <w:t>☐</w:t>
                </w:r>
              </w:p>
            </w:sdtContent>
          </w:sdt>
        </w:tc>
        <w:tc>
          <w:tcPr>
            <w:tcW w:w="8363" w:type="dxa"/>
            <w:vAlign w:val="center"/>
          </w:tcPr>
          <w:p w14:paraId="2D9534C7" w14:textId="69EFC3B9" w:rsidR="00BA5FFE" w:rsidRPr="00E20DC4" w:rsidRDefault="00BA5FFE" w:rsidP="00CA4681">
            <w:pPr>
              <w:spacing w:before="40" w:after="40" w:line="240" w:lineRule="auto"/>
              <w:rPr>
                <w:rFonts w:ascii="Arial" w:hAnsi="Arial" w:cs="Arial"/>
                <w:sz w:val="20"/>
                <w:szCs w:val="20"/>
              </w:rPr>
            </w:pPr>
            <w:r w:rsidRPr="00E20DC4">
              <w:rPr>
                <w:rFonts w:ascii="Arial" w:hAnsi="Arial"/>
                <w:sz w:val="20"/>
                <w:szCs w:val="20"/>
              </w:rPr>
              <w:t>tracking the position of wagons and/or shipments (chargeable service on the basis of a concluded Freight Procurement Contract)</w:t>
            </w:r>
          </w:p>
        </w:tc>
      </w:tr>
    </w:tbl>
    <w:p w14:paraId="0CEC16CB" w14:textId="77777777" w:rsidR="00BA5FFE" w:rsidRPr="00E20DC4" w:rsidRDefault="00BA5FFE" w:rsidP="000B0BE0">
      <w:pPr>
        <w:spacing w:after="0" w:line="240" w:lineRule="auto"/>
        <w:jc w:val="both"/>
        <w:rPr>
          <w:rFonts w:ascii="Arial" w:hAnsi="Arial" w:cs="Arial"/>
          <w:sz w:val="16"/>
          <w:szCs w:val="16"/>
        </w:rPr>
      </w:pPr>
    </w:p>
    <w:p w14:paraId="583328D6" w14:textId="77777777" w:rsidR="000B0BE0" w:rsidRPr="00E20DC4" w:rsidRDefault="000B0BE0" w:rsidP="000B0BE0">
      <w:pPr>
        <w:spacing w:after="0" w:line="240" w:lineRule="auto"/>
        <w:jc w:val="both"/>
        <w:rPr>
          <w:rFonts w:ascii="Arial" w:hAnsi="Arial" w:cs="Arial"/>
          <w:sz w:val="20"/>
          <w:szCs w:val="20"/>
        </w:rPr>
      </w:pPr>
      <w:r w:rsidRPr="00E20DC4">
        <w:rPr>
          <w:rFonts w:ascii="Arial" w:hAnsi="Arial"/>
          <w:sz w:val="20"/>
          <w:szCs w:val="20"/>
        </w:rPr>
        <w:t>and, at the same time, confirms that he accepts the General Terms and Conditions of Access to and Use of the ISP Customer Portal.</w:t>
      </w:r>
    </w:p>
    <w:p w14:paraId="3DB27155" w14:textId="77777777" w:rsidR="00127C9E" w:rsidRPr="00E20DC4" w:rsidRDefault="00127C9E" w:rsidP="00127C9E">
      <w:pPr>
        <w:spacing w:after="0" w:line="240" w:lineRule="auto"/>
        <w:jc w:val="both"/>
        <w:rPr>
          <w:rFonts w:ascii="Arial" w:hAnsi="Arial" w:cs="Arial"/>
          <w:b/>
          <w:sz w:val="20"/>
          <w:szCs w:val="20"/>
        </w:rPr>
      </w:pPr>
    </w:p>
    <w:p w14:paraId="01B2B0AF" w14:textId="6AD67977" w:rsidR="00127C9E" w:rsidRPr="00E20DC4" w:rsidRDefault="002F1F1E" w:rsidP="007F3EF0">
      <w:pPr>
        <w:spacing w:after="0" w:line="240" w:lineRule="auto"/>
        <w:jc w:val="both"/>
        <w:rPr>
          <w:rFonts w:ascii="Arial" w:hAnsi="Arial" w:cs="Arial"/>
          <w:b/>
          <w:sz w:val="20"/>
          <w:szCs w:val="20"/>
        </w:rPr>
      </w:pPr>
      <w:r w:rsidRPr="00E20DC4">
        <w:rPr>
          <w:rFonts w:ascii="Arial" w:hAnsi="Arial"/>
          <w:b/>
          <w:sz w:val="20"/>
          <w:szCs w:val="20"/>
        </w:rPr>
        <w:t>Employees of the Customer who will be authorised to conduct the Customer’s communication with the Carrier through the ISP Customer Portal:</w:t>
      </w:r>
    </w:p>
    <w:p w14:paraId="3F30E525" w14:textId="77777777" w:rsidR="00127C9E" w:rsidRPr="00E20DC4" w:rsidRDefault="00127C9E" w:rsidP="00127C9E">
      <w:pPr>
        <w:spacing w:after="0" w:line="240" w:lineRule="auto"/>
        <w:rPr>
          <w:rFonts w:ascii="Arial" w:hAnsi="Arial" w:cs="Arial"/>
          <w:sz w:val="16"/>
          <w:szCs w:val="16"/>
        </w:rPr>
      </w:pPr>
    </w:p>
    <w:tbl>
      <w:tblPr>
        <w:tblW w:w="5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974"/>
        <w:gridCol w:w="1700"/>
        <w:gridCol w:w="2410"/>
        <w:gridCol w:w="574"/>
        <w:gridCol w:w="574"/>
        <w:gridCol w:w="574"/>
        <w:gridCol w:w="580"/>
      </w:tblGrid>
      <w:tr w:rsidR="00CD6535" w:rsidRPr="00E20DC4" w14:paraId="4B6C8E56" w14:textId="77777777" w:rsidTr="00937721">
        <w:trPr>
          <w:jc w:val="center"/>
        </w:trPr>
        <w:tc>
          <w:tcPr>
            <w:tcW w:w="1584" w:type="pct"/>
            <w:vMerge w:val="restart"/>
            <w:tcBorders>
              <w:top w:val="single" w:sz="4" w:space="0" w:color="auto"/>
              <w:left w:val="single" w:sz="4" w:space="0" w:color="auto"/>
              <w:right w:val="single" w:sz="4" w:space="0" w:color="auto"/>
            </w:tcBorders>
            <w:vAlign w:val="center"/>
            <w:hideMark/>
          </w:tcPr>
          <w:p w14:paraId="51D37F6E" w14:textId="77777777" w:rsidR="00BA5FFE" w:rsidRPr="00E20DC4" w:rsidRDefault="00BA5FFE" w:rsidP="00CD6535">
            <w:pPr>
              <w:pStyle w:val="TABLE"/>
              <w:spacing w:before="40" w:after="40"/>
              <w:jc w:val="center"/>
              <w:rPr>
                <w:rFonts w:ascii="Arial" w:hAnsi="Arial" w:cs="Arial"/>
                <w:b/>
                <w:bCs/>
                <w:sz w:val="18"/>
                <w:szCs w:val="18"/>
              </w:rPr>
            </w:pPr>
            <w:r w:rsidRPr="00E20DC4">
              <w:rPr>
                <w:rFonts w:ascii="Arial" w:hAnsi="Arial"/>
                <w:b/>
                <w:bCs/>
                <w:sz w:val="18"/>
                <w:szCs w:val="18"/>
              </w:rPr>
              <w:t>Name and surname</w:t>
            </w:r>
          </w:p>
        </w:tc>
        <w:tc>
          <w:tcPr>
            <w:tcW w:w="905" w:type="pct"/>
            <w:vMerge w:val="restart"/>
            <w:tcBorders>
              <w:top w:val="single" w:sz="4" w:space="0" w:color="auto"/>
              <w:left w:val="single" w:sz="4" w:space="0" w:color="auto"/>
              <w:right w:val="single" w:sz="4" w:space="0" w:color="auto"/>
            </w:tcBorders>
            <w:vAlign w:val="center"/>
            <w:hideMark/>
          </w:tcPr>
          <w:p w14:paraId="39CC7847" w14:textId="77777777" w:rsidR="00BA5FFE" w:rsidRPr="00E20DC4" w:rsidRDefault="00BA5FFE" w:rsidP="00CD6535">
            <w:pPr>
              <w:pStyle w:val="TABLE"/>
              <w:spacing w:before="40" w:after="40"/>
              <w:jc w:val="center"/>
              <w:rPr>
                <w:rFonts w:ascii="Arial" w:hAnsi="Arial" w:cs="Arial"/>
                <w:b/>
                <w:bCs/>
                <w:sz w:val="18"/>
                <w:szCs w:val="18"/>
              </w:rPr>
            </w:pPr>
            <w:r w:rsidRPr="00E20DC4">
              <w:rPr>
                <w:rFonts w:ascii="Arial" w:hAnsi="Arial"/>
                <w:b/>
                <w:bCs/>
                <w:sz w:val="18"/>
                <w:szCs w:val="18"/>
              </w:rPr>
              <w:t>Phone/fax:</w:t>
            </w:r>
          </w:p>
        </w:tc>
        <w:tc>
          <w:tcPr>
            <w:tcW w:w="1284" w:type="pct"/>
            <w:vMerge w:val="restart"/>
            <w:tcBorders>
              <w:top w:val="single" w:sz="4" w:space="0" w:color="auto"/>
              <w:left w:val="single" w:sz="4" w:space="0" w:color="auto"/>
              <w:right w:val="single" w:sz="4" w:space="0" w:color="auto"/>
            </w:tcBorders>
            <w:vAlign w:val="center"/>
            <w:hideMark/>
          </w:tcPr>
          <w:p w14:paraId="742F030C" w14:textId="77777777" w:rsidR="00BA5FFE" w:rsidRPr="00E20DC4" w:rsidRDefault="00BA5FFE" w:rsidP="00CD6535">
            <w:pPr>
              <w:pStyle w:val="TABLE"/>
              <w:spacing w:before="40" w:after="40"/>
              <w:jc w:val="center"/>
              <w:rPr>
                <w:rFonts w:ascii="Arial" w:hAnsi="Arial" w:cs="Arial"/>
                <w:b/>
                <w:bCs/>
                <w:sz w:val="18"/>
                <w:szCs w:val="18"/>
              </w:rPr>
            </w:pPr>
            <w:r w:rsidRPr="00E20DC4">
              <w:rPr>
                <w:rFonts w:ascii="Arial" w:hAnsi="Arial"/>
                <w:b/>
                <w:bCs/>
                <w:sz w:val="18"/>
                <w:szCs w:val="18"/>
              </w:rPr>
              <w:t>e-mail</w:t>
            </w:r>
          </w:p>
        </w:tc>
        <w:tc>
          <w:tcPr>
            <w:tcW w:w="1227" w:type="pct"/>
            <w:gridSpan w:val="4"/>
            <w:tcBorders>
              <w:top w:val="single" w:sz="4" w:space="0" w:color="auto"/>
              <w:left w:val="single" w:sz="4" w:space="0" w:color="auto"/>
              <w:bottom w:val="single" w:sz="4" w:space="0" w:color="auto"/>
              <w:right w:val="single" w:sz="4" w:space="0" w:color="auto"/>
            </w:tcBorders>
          </w:tcPr>
          <w:p w14:paraId="4A94D999" w14:textId="77777777" w:rsidR="00BA5FFE" w:rsidRPr="00E20DC4" w:rsidRDefault="00BA5FFE" w:rsidP="00CD6535">
            <w:pPr>
              <w:pStyle w:val="TABLE"/>
              <w:spacing w:before="40" w:after="40"/>
              <w:jc w:val="center"/>
              <w:rPr>
                <w:rFonts w:ascii="Arial" w:hAnsi="Arial" w:cs="Arial"/>
                <w:b/>
                <w:bCs/>
                <w:sz w:val="18"/>
                <w:szCs w:val="18"/>
              </w:rPr>
            </w:pPr>
            <w:r w:rsidRPr="00E20DC4">
              <w:rPr>
                <w:rFonts w:ascii="Arial" w:hAnsi="Arial"/>
                <w:b/>
                <w:bCs/>
                <w:sz w:val="18"/>
                <w:szCs w:val="18"/>
              </w:rPr>
              <w:t>Purpose</w:t>
            </w:r>
          </w:p>
        </w:tc>
      </w:tr>
      <w:tr w:rsidR="00CD6535" w:rsidRPr="00E20DC4" w14:paraId="6F345622" w14:textId="77777777" w:rsidTr="00937721">
        <w:trPr>
          <w:trHeight w:val="286"/>
          <w:jc w:val="center"/>
        </w:trPr>
        <w:tc>
          <w:tcPr>
            <w:tcW w:w="1584" w:type="pct"/>
            <w:vMerge/>
            <w:tcBorders>
              <w:left w:val="single" w:sz="4" w:space="0" w:color="auto"/>
              <w:bottom w:val="single" w:sz="4" w:space="0" w:color="auto"/>
              <w:right w:val="single" w:sz="4" w:space="0" w:color="auto"/>
            </w:tcBorders>
            <w:vAlign w:val="center"/>
          </w:tcPr>
          <w:p w14:paraId="1E9D4539" w14:textId="77777777" w:rsidR="00BA5FFE" w:rsidRPr="00E20DC4" w:rsidRDefault="00BA5FFE" w:rsidP="00CD6535">
            <w:pPr>
              <w:pStyle w:val="TABLE"/>
              <w:spacing w:before="40" w:after="40"/>
              <w:rPr>
                <w:rFonts w:ascii="Arial" w:hAnsi="Arial" w:cs="Arial"/>
                <w:sz w:val="18"/>
                <w:szCs w:val="18"/>
              </w:rPr>
            </w:pPr>
          </w:p>
        </w:tc>
        <w:tc>
          <w:tcPr>
            <w:tcW w:w="905" w:type="pct"/>
            <w:vMerge/>
            <w:tcBorders>
              <w:left w:val="single" w:sz="4" w:space="0" w:color="auto"/>
              <w:bottom w:val="single" w:sz="4" w:space="0" w:color="auto"/>
              <w:right w:val="single" w:sz="4" w:space="0" w:color="auto"/>
            </w:tcBorders>
          </w:tcPr>
          <w:p w14:paraId="1275563B" w14:textId="77777777" w:rsidR="00BA5FFE" w:rsidRPr="00E20DC4" w:rsidRDefault="00BA5FFE" w:rsidP="00CD6535">
            <w:pPr>
              <w:pStyle w:val="TABLE"/>
              <w:spacing w:before="40" w:after="40"/>
              <w:rPr>
                <w:rFonts w:ascii="Arial" w:hAnsi="Arial" w:cs="Arial"/>
                <w:sz w:val="18"/>
                <w:szCs w:val="18"/>
              </w:rPr>
            </w:pPr>
          </w:p>
        </w:tc>
        <w:tc>
          <w:tcPr>
            <w:tcW w:w="1284" w:type="pct"/>
            <w:vMerge/>
            <w:tcBorders>
              <w:left w:val="single" w:sz="4" w:space="0" w:color="auto"/>
              <w:bottom w:val="single" w:sz="4" w:space="0" w:color="auto"/>
              <w:right w:val="single" w:sz="4" w:space="0" w:color="auto"/>
            </w:tcBorders>
          </w:tcPr>
          <w:p w14:paraId="3A79C397" w14:textId="77777777" w:rsidR="00BA5FFE" w:rsidRPr="00E20DC4" w:rsidRDefault="00BA5FFE" w:rsidP="00CD6535">
            <w:pPr>
              <w:pStyle w:val="TABLE"/>
              <w:spacing w:before="40" w:after="40"/>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vAlign w:val="center"/>
          </w:tcPr>
          <w:p w14:paraId="6C514D7F" w14:textId="77777777" w:rsidR="00BA5FFE" w:rsidRPr="00E20DC4" w:rsidRDefault="00BA5FFE" w:rsidP="00CD6535">
            <w:pPr>
              <w:pStyle w:val="TABLE"/>
              <w:spacing w:before="40" w:after="40"/>
              <w:jc w:val="center"/>
              <w:rPr>
                <w:rFonts w:ascii="Arial" w:hAnsi="Arial" w:cs="Arial"/>
                <w:b/>
                <w:sz w:val="16"/>
                <w:szCs w:val="16"/>
              </w:rPr>
            </w:pPr>
            <w:r w:rsidRPr="00E20DC4">
              <w:rPr>
                <w:rFonts w:ascii="Arial" w:hAnsi="Arial"/>
                <w:b/>
                <w:sz w:val="16"/>
                <w:szCs w:val="16"/>
              </w:rPr>
              <w:t>1</w:t>
            </w:r>
          </w:p>
        </w:tc>
        <w:tc>
          <w:tcPr>
            <w:tcW w:w="306" w:type="pct"/>
            <w:tcBorders>
              <w:top w:val="single" w:sz="4" w:space="0" w:color="auto"/>
              <w:left w:val="single" w:sz="4" w:space="0" w:color="auto"/>
              <w:bottom w:val="single" w:sz="4" w:space="0" w:color="auto"/>
              <w:right w:val="single" w:sz="4" w:space="0" w:color="auto"/>
            </w:tcBorders>
            <w:vAlign w:val="center"/>
          </w:tcPr>
          <w:p w14:paraId="0616F295" w14:textId="77777777" w:rsidR="00BA5FFE" w:rsidRPr="00E20DC4" w:rsidRDefault="00BA5FFE" w:rsidP="00CD6535">
            <w:pPr>
              <w:pStyle w:val="TABLE"/>
              <w:spacing w:before="40" w:after="40"/>
              <w:jc w:val="center"/>
              <w:rPr>
                <w:rFonts w:ascii="Arial" w:hAnsi="Arial" w:cs="Arial"/>
                <w:b/>
                <w:sz w:val="16"/>
                <w:szCs w:val="16"/>
              </w:rPr>
            </w:pPr>
            <w:r w:rsidRPr="00E20DC4">
              <w:rPr>
                <w:rFonts w:ascii="Arial" w:hAnsi="Arial"/>
                <w:b/>
                <w:sz w:val="16"/>
                <w:szCs w:val="16"/>
              </w:rPr>
              <w:t>2</w:t>
            </w:r>
          </w:p>
        </w:tc>
        <w:tc>
          <w:tcPr>
            <w:tcW w:w="306" w:type="pct"/>
            <w:tcBorders>
              <w:top w:val="single" w:sz="4" w:space="0" w:color="auto"/>
              <w:left w:val="single" w:sz="4" w:space="0" w:color="auto"/>
              <w:bottom w:val="single" w:sz="4" w:space="0" w:color="auto"/>
              <w:right w:val="single" w:sz="4" w:space="0" w:color="auto"/>
            </w:tcBorders>
            <w:vAlign w:val="center"/>
          </w:tcPr>
          <w:p w14:paraId="3964F1E8" w14:textId="77777777" w:rsidR="00BA5FFE" w:rsidRPr="00E20DC4" w:rsidRDefault="00BA5FFE" w:rsidP="00CD6535">
            <w:pPr>
              <w:pStyle w:val="TABLE"/>
              <w:spacing w:before="40" w:after="40"/>
              <w:jc w:val="center"/>
              <w:rPr>
                <w:rFonts w:ascii="Arial" w:hAnsi="Arial" w:cs="Arial"/>
                <w:b/>
                <w:sz w:val="16"/>
                <w:szCs w:val="16"/>
              </w:rPr>
            </w:pPr>
            <w:r w:rsidRPr="00E20DC4">
              <w:rPr>
                <w:rFonts w:ascii="Arial" w:hAnsi="Arial"/>
                <w:b/>
                <w:sz w:val="16"/>
                <w:szCs w:val="16"/>
              </w:rPr>
              <w:t>3</w:t>
            </w:r>
          </w:p>
        </w:tc>
        <w:tc>
          <w:tcPr>
            <w:tcW w:w="308" w:type="pct"/>
            <w:tcBorders>
              <w:top w:val="single" w:sz="4" w:space="0" w:color="auto"/>
              <w:left w:val="single" w:sz="4" w:space="0" w:color="auto"/>
              <w:bottom w:val="single" w:sz="4" w:space="0" w:color="auto"/>
              <w:right w:val="single" w:sz="4" w:space="0" w:color="auto"/>
            </w:tcBorders>
            <w:vAlign w:val="center"/>
          </w:tcPr>
          <w:p w14:paraId="70A11876" w14:textId="77777777" w:rsidR="00BA5FFE" w:rsidRPr="00E20DC4" w:rsidRDefault="00BA5FFE" w:rsidP="00CD6535">
            <w:pPr>
              <w:pStyle w:val="TABLE"/>
              <w:spacing w:before="40" w:after="40"/>
              <w:jc w:val="center"/>
              <w:rPr>
                <w:rFonts w:ascii="Arial" w:hAnsi="Arial" w:cs="Arial"/>
                <w:b/>
                <w:sz w:val="16"/>
                <w:szCs w:val="16"/>
              </w:rPr>
            </w:pPr>
            <w:r w:rsidRPr="00E20DC4">
              <w:rPr>
                <w:rFonts w:ascii="Arial" w:hAnsi="Arial"/>
                <w:b/>
                <w:sz w:val="16"/>
                <w:szCs w:val="16"/>
              </w:rPr>
              <w:t>4</w:t>
            </w:r>
          </w:p>
        </w:tc>
      </w:tr>
      <w:tr w:rsidR="00E35236" w:rsidRPr="00E20DC4" w14:paraId="5C5A5583" w14:textId="77777777" w:rsidTr="00937721">
        <w:trPr>
          <w:trHeight w:val="170"/>
          <w:jc w:val="center"/>
        </w:trPr>
        <w:tc>
          <w:tcPr>
            <w:tcW w:w="1584" w:type="pct"/>
            <w:tcBorders>
              <w:top w:val="single" w:sz="4" w:space="0" w:color="auto"/>
              <w:left w:val="single" w:sz="4" w:space="0" w:color="auto"/>
              <w:bottom w:val="single" w:sz="4" w:space="0" w:color="auto"/>
              <w:right w:val="single" w:sz="4" w:space="0" w:color="auto"/>
            </w:tcBorders>
            <w:vAlign w:val="center"/>
          </w:tcPr>
          <w:p w14:paraId="45D94C83" w14:textId="77777777" w:rsidR="00E35236" w:rsidRPr="00E20DC4" w:rsidRDefault="00E35236" w:rsidP="00E35236">
            <w:pPr>
              <w:pStyle w:val="TABLE"/>
              <w:spacing w:before="40" w:after="40"/>
              <w:rPr>
                <w:rFonts w:ascii="Arial" w:hAnsi="Arial" w:cs="Arial"/>
                <w:sz w:val="18"/>
                <w:szCs w:val="18"/>
              </w:rPr>
            </w:pPr>
          </w:p>
        </w:tc>
        <w:tc>
          <w:tcPr>
            <w:tcW w:w="905" w:type="pct"/>
            <w:tcBorders>
              <w:top w:val="single" w:sz="4" w:space="0" w:color="auto"/>
              <w:left w:val="single" w:sz="4" w:space="0" w:color="auto"/>
              <w:bottom w:val="single" w:sz="4" w:space="0" w:color="auto"/>
              <w:right w:val="single" w:sz="4" w:space="0" w:color="auto"/>
            </w:tcBorders>
          </w:tcPr>
          <w:p w14:paraId="3C5928AA" w14:textId="77777777" w:rsidR="00E35236" w:rsidRPr="00E20DC4" w:rsidRDefault="00E35236" w:rsidP="00E35236">
            <w:pPr>
              <w:pStyle w:val="TABLE"/>
              <w:spacing w:before="40" w:after="40"/>
              <w:rPr>
                <w:rFonts w:ascii="Arial" w:hAnsi="Arial" w:cs="Arial"/>
                <w:sz w:val="18"/>
                <w:szCs w:val="18"/>
              </w:rPr>
            </w:pPr>
          </w:p>
        </w:tc>
        <w:tc>
          <w:tcPr>
            <w:tcW w:w="1284" w:type="pct"/>
            <w:tcBorders>
              <w:top w:val="single" w:sz="4" w:space="0" w:color="auto"/>
              <w:left w:val="single" w:sz="4" w:space="0" w:color="auto"/>
              <w:bottom w:val="single" w:sz="4" w:space="0" w:color="auto"/>
              <w:right w:val="single" w:sz="4" w:space="0" w:color="auto"/>
            </w:tcBorders>
          </w:tcPr>
          <w:p w14:paraId="4379CAE3" w14:textId="77777777" w:rsidR="00E35236" w:rsidRPr="00E20DC4" w:rsidRDefault="00E35236" w:rsidP="00E35236">
            <w:pPr>
              <w:pStyle w:val="TABLE"/>
              <w:spacing w:before="40" w:after="40"/>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2109879940"/>
              <w14:checkbox>
                <w14:checked w14:val="0"/>
                <w14:checkedState w14:val="2612" w14:font="MS Gothic"/>
                <w14:uncheckedState w14:val="2610" w14:font="MS Gothic"/>
              </w14:checkbox>
            </w:sdtPr>
            <w:sdtEndPr/>
            <w:sdtContent>
              <w:p w14:paraId="32694B18" w14:textId="5C3AEFD2"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1927179472"/>
              <w14:checkbox>
                <w14:checked w14:val="0"/>
                <w14:checkedState w14:val="2612" w14:font="MS Gothic"/>
                <w14:uncheckedState w14:val="2610" w14:font="MS Gothic"/>
              </w14:checkbox>
            </w:sdtPr>
            <w:sdtEndPr/>
            <w:sdtContent>
              <w:p w14:paraId="0C72AF63" w14:textId="7F7D140B"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219490344"/>
              <w14:checkbox>
                <w14:checked w14:val="0"/>
                <w14:checkedState w14:val="2612" w14:font="MS Gothic"/>
                <w14:uncheckedState w14:val="2610" w14:font="MS Gothic"/>
              </w14:checkbox>
            </w:sdtPr>
            <w:sdtEndPr/>
            <w:sdtContent>
              <w:p w14:paraId="26BF3060" w14:textId="650D5F5C"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8"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1817381519"/>
              <w14:checkbox>
                <w14:checked w14:val="0"/>
                <w14:checkedState w14:val="2612" w14:font="MS Gothic"/>
                <w14:uncheckedState w14:val="2610" w14:font="MS Gothic"/>
              </w14:checkbox>
            </w:sdtPr>
            <w:sdtEndPr/>
            <w:sdtContent>
              <w:p w14:paraId="0FAF8A53" w14:textId="2C9BC59D"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r>
      <w:tr w:rsidR="00E35236" w:rsidRPr="00E20DC4" w14:paraId="6B0487BF" w14:textId="77777777" w:rsidTr="00937721">
        <w:trPr>
          <w:trHeight w:val="170"/>
          <w:jc w:val="center"/>
        </w:trPr>
        <w:tc>
          <w:tcPr>
            <w:tcW w:w="1584" w:type="pct"/>
            <w:tcBorders>
              <w:top w:val="single" w:sz="4" w:space="0" w:color="auto"/>
              <w:left w:val="single" w:sz="4" w:space="0" w:color="auto"/>
              <w:bottom w:val="single" w:sz="4" w:space="0" w:color="auto"/>
              <w:right w:val="single" w:sz="4" w:space="0" w:color="auto"/>
            </w:tcBorders>
            <w:vAlign w:val="center"/>
          </w:tcPr>
          <w:p w14:paraId="108F67BF" w14:textId="77777777" w:rsidR="00E35236" w:rsidRPr="00E20DC4" w:rsidRDefault="00E35236" w:rsidP="00E35236">
            <w:pPr>
              <w:pStyle w:val="TABLE"/>
              <w:spacing w:before="40" w:after="40"/>
              <w:rPr>
                <w:rFonts w:ascii="Arial" w:hAnsi="Arial" w:cs="Arial"/>
                <w:sz w:val="18"/>
                <w:szCs w:val="18"/>
              </w:rPr>
            </w:pPr>
          </w:p>
        </w:tc>
        <w:tc>
          <w:tcPr>
            <w:tcW w:w="905" w:type="pct"/>
            <w:tcBorders>
              <w:top w:val="single" w:sz="4" w:space="0" w:color="auto"/>
              <w:left w:val="single" w:sz="4" w:space="0" w:color="auto"/>
              <w:bottom w:val="single" w:sz="4" w:space="0" w:color="auto"/>
              <w:right w:val="single" w:sz="4" w:space="0" w:color="auto"/>
            </w:tcBorders>
          </w:tcPr>
          <w:p w14:paraId="688BC61A" w14:textId="77777777" w:rsidR="00E35236" w:rsidRPr="00E20DC4" w:rsidRDefault="00E35236" w:rsidP="00E35236">
            <w:pPr>
              <w:pStyle w:val="TABLE"/>
              <w:spacing w:before="40" w:after="40"/>
              <w:rPr>
                <w:rFonts w:ascii="Arial" w:hAnsi="Arial" w:cs="Arial"/>
                <w:sz w:val="18"/>
                <w:szCs w:val="18"/>
              </w:rPr>
            </w:pPr>
          </w:p>
        </w:tc>
        <w:tc>
          <w:tcPr>
            <w:tcW w:w="1284" w:type="pct"/>
            <w:tcBorders>
              <w:top w:val="single" w:sz="4" w:space="0" w:color="auto"/>
              <w:left w:val="single" w:sz="4" w:space="0" w:color="auto"/>
              <w:bottom w:val="single" w:sz="4" w:space="0" w:color="auto"/>
              <w:right w:val="single" w:sz="4" w:space="0" w:color="auto"/>
            </w:tcBorders>
          </w:tcPr>
          <w:p w14:paraId="553BCABB" w14:textId="77777777" w:rsidR="00E35236" w:rsidRPr="00E20DC4" w:rsidRDefault="00E35236" w:rsidP="00E35236">
            <w:pPr>
              <w:pStyle w:val="TABLE"/>
              <w:spacing w:before="40" w:after="40"/>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1206018260"/>
              <w14:checkbox>
                <w14:checked w14:val="0"/>
                <w14:checkedState w14:val="2612" w14:font="MS Gothic"/>
                <w14:uncheckedState w14:val="2610" w14:font="MS Gothic"/>
              </w14:checkbox>
            </w:sdtPr>
            <w:sdtEndPr/>
            <w:sdtContent>
              <w:p w14:paraId="71DD485D" w14:textId="671EF273"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118688941"/>
              <w14:checkbox>
                <w14:checked w14:val="0"/>
                <w14:checkedState w14:val="2612" w14:font="MS Gothic"/>
                <w14:uncheckedState w14:val="2610" w14:font="MS Gothic"/>
              </w14:checkbox>
            </w:sdtPr>
            <w:sdtEndPr/>
            <w:sdtContent>
              <w:p w14:paraId="512E0F38" w14:textId="111DF386"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1709243059"/>
              <w14:checkbox>
                <w14:checked w14:val="0"/>
                <w14:checkedState w14:val="2612" w14:font="MS Gothic"/>
                <w14:uncheckedState w14:val="2610" w14:font="MS Gothic"/>
              </w14:checkbox>
            </w:sdtPr>
            <w:sdtEndPr/>
            <w:sdtContent>
              <w:p w14:paraId="6F0AC5DC" w14:textId="498F90BD"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8"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571425921"/>
              <w14:checkbox>
                <w14:checked w14:val="0"/>
                <w14:checkedState w14:val="2612" w14:font="MS Gothic"/>
                <w14:uncheckedState w14:val="2610" w14:font="MS Gothic"/>
              </w14:checkbox>
            </w:sdtPr>
            <w:sdtEndPr/>
            <w:sdtContent>
              <w:p w14:paraId="0B55860E" w14:textId="33D471B7"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r>
      <w:tr w:rsidR="00E35236" w:rsidRPr="00E20DC4" w14:paraId="48A925EB" w14:textId="77777777" w:rsidTr="00937721">
        <w:trPr>
          <w:trHeight w:val="170"/>
          <w:jc w:val="center"/>
        </w:trPr>
        <w:tc>
          <w:tcPr>
            <w:tcW w:w="1584" w:type="pct"/>
            <w:tcBorders>
              <w:top w:val="single" w:sz="4" w:space="0" w:color="auto"/>
              <w:left w:val="single" w:sz="4" w:space="0" w:color="auto"/>
              <w:bottom w:val="single" w:sz="4" w:space="0" w:color="auto"/>
              <w:right w:val="single" w:sz="4" w:space="0" w:color="auto"/>
            </w:tcBorders>
            <w:vAlign w:val="center"/>
          </w:tcPr>
          <w:p w14:paraId="27D8A13A" w14:textId="77777777" w:rsidR="00E35236" w:rsidRPr="00E20DC4" w:rsidRDefault="00E35236" w:rsidP="00E35236">
            <w:pPr>
              <w:pStyle w:val="TABLE"/>
              <w:spacing w:before="40" w:after="40"/>
              <w:rPr>
                <w:rFonts w:ascii="Arial" w:hAnsi="Arial" w:cs="Arial"/>
                <w:sz w:val="18"/>
                <w:szCs w:val="18"/>
              </w:rPr>
            </w:pPr>
          </w:p>
        </w:tc>
        <w:tc>
          <w:tcPr>
            <w:tcW w:w="905" w:type="pct"/>
            <w:tcBorders>
              <w:top w:val="single" w:sz="4" w:space="0" w:color="auto"/>
              <w:left w:val="single" w:sz="4" w:space="0" w:color="auto"/>
              <w:bottom w:val="single" w:sz="4" w:space="0" w:color="auto"/>
              <w:right w:val="single" w:sz="4" w:space="0" w:color="auto"/>
            </w:tcBorders>
          </w:tcPr>
          <w:p w14:paraId="3CADE4D8" w14:textId="77777777" w:rsidR="00E35236" w:rsidRPr="00E20DC4" w:rsidRDefault="00E35236" w:rsidP="00E35236">
            <w:pPr>
              <w:pStyle w:val="TABLE"/>
              <w:spacing w:before="40" w:after="40"/>
              <w:rPr>
                <w:rFonts w:ascii="Arial" w:hAnsi="Arial" w:cs="Arial"/>
                <w:sz w:val="18"/>
                <w:szCs w:val="18"/>
              </w:rPr>
            </w:pPr>
          </w:p>
        </w:tc>
        <w:tc>
          <w:tcPr>
            <w:tcW w:w="1284" w:type="pct"/>
            <w:tcBorders>
              <w:top w:val="single" w:sz="4" w:space="0" w:color="auto"/>
              <w:left w:val="single" w:sz="4" w:space="0" w:color="auto"/>
              <w:bottom w:val="single" w:sz="4" w:space="0" w:color="auto"/>
              <w:right w:val="single" w:sz="4" w:space="0" w:color="auto"/>
            </w:tcBorders>
          </w:tcPr>
          <w:p w14:paraId="763103D7" w14:textId="77777777" w:rsidR="00E35236" w:rsidRPr="00E20DC4" w:rsidRDefault="00E35236" w:rsidP="00E35236">
            <w:pPr>
              <w:pStyle w:val="TABLE"/>
              <w:spacing w:before="40" w:after="40"/>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1385143571"/>
              <w14:checkbox>
                <w14:checked w14:val="0"/>
                <w14:checkedState w14:val="2612" w14:font="MS Gothic"/>
                <w14:uncheckedState w14:val="2610" w14:font="MS Gothic"/>
              </w14:checkbox>
            </w:sdtPr>
            <w:sdtEndPr/>
            <w:sdtContent>
              <w:p w14:paraId="516D32FC" w14:textId="2181A12E"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1977131244"/>
              <w14:checkbox>
                <w14:checked w14:val="0"/>
                <w14:checkedState w14:val="2612" w14:font="MS Gothic"/>
                <w14:uncheckedState w14:val="2610" w14:font="MS Gothic"/>
              </w14:checkbox>
            </w:sdtPr>
            <w:sdtEndPr/>
            <w:sdtContent>
              <w:p w14:paraId="6549CC54" w14:textId="6C78F441"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1197509978"/>
              <w14:checkbox>
                <w14:checked w14:val="0"/>
                <w14:checkedState w14:val="2612" w14:font="MS Gothic"/>
                <w14:uncheckedState w14:val="2610" w14:font="MS Gothic"/>
              </w14:checkbox>
            </w:sdtPr>
            <w:sdtEndPr/>
            <w:sdtContent>
              <w:p w14:paraId="5B30AA1A" w14:textId="060C23E2"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8"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264925617"/>
              <w14:checkbox>
                <w14:checked w14:val="0"/>
                <w14:checkedState w14:val="2612" w14:font="MS Gothic"/>
                <w14:uncheckedState w14:val="2610" w14:font="MS Gothic"/>
              </w14:checkbox>
            </w:sdtPr>
            <w:sdtEndPr/>
            <w:sdtContent>
              <w:p w14:paraId="74FA7D63" w14:textId="6762391D"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r>
      <w:tr w:rsidR="00E35236" w:rsidRPr="00E20DC4" w14:paraId="1C8F9E73" w14:textId="77777777" w:rsidTr="00937721">
        <w:trPr>
          <w:trHeight w:val="170"/>
          <w:jc w:val="center"/>
        </w:trPr>
        <w:tc>
          <w:tcPr>
            <w:tcW w:w="1584" w:type="pct"/>
            <w:tcBorders>
              <w:top w:val="single" w:sz="4" w:space="0" w:color="auto"/>
              <w:left w:val="single" w:sz="4" w:space="0" w:color="auto"/>
              <w:bottom w:val="single" w:sz="4" w:space="0" w:color="auto"/>
              <w:right w:val="single" w:sz="4" w:space="0" w:color="auto"/>
            </w:tcBorders>
            <w:vAlign w:val="center"/>
          </w:tcPr>
          <w:p w14:paraId="1C207207" w14:textId="77777777" w:rsidR="00E35236" w:rsidRPr="00E20DC4" w:rsidRDefault="00E35236" w:rsidP="00E35236">
            <w:pPr>
              <w:pStyle w:val="TABLE"/>
              <w:spacing w:before="40" w:after="40"/>
              <w:rPr>
                <w:rFonts w:ascii="Arial" w:hAnsi="Arial" w:cs="Arial"/>
                <w:sz w:val="18"/>
                <w:szCs w:val="18"/>
              </w:rPr>
            </w:pPr>
          </w:p>
        </w:tc>
        <w:tc>
          <w:tcPr>
            <w:tcW w:w="905" w:type="pct"/>
            <w:tcBorders>
              <w:top w:val="single" w:sz="4" w:space="0" w:color="auto"/>
              <w:left w:val="single" w:sz="4" w:space="0" w:color="auto"/>
              <w:bottom w:val="single" w:sz="4" w:space="0" w:color="auto"/>
              <w:right w:val="single" w:sz="4" w:space="0" w:color="auto"/>
            </w:tcBorders>
          </w:tcPr>
          <w:p w14:paraId="23C33F3A" w14:textId="77777777" w:rsidR="00E35236" w:rsidRPr="00E20DC4" w:rsidRDefault="00E35236" w:rsidP="00E35236">
            <w:pPr>
              <w:pStyle w:val="TABLE"/>
              <w:spacing w:before="40" w:after="40"/>
              <w:rPr>
                <w:rFonts w:ascii="Arial" w:hAnsi="Arial" w:cs="Arial"/>
                <w:sz w:val="18"/>
                <w:szCs w:val="18"/>
              </w:rPr>
            </w:pPr>
          </w:p>
        </w:tc>
        <w:tc>
          <w:tcPr>
            <w:tcW w:w="1284" w:type="pct"/>
            <w:tcBorders>
              <w:top w:val="single" w:sz="4" w:space="0" w:color="auto"/>
              <w:left w:val="single" w:sz="4" w:space="0" w:color="auto"/>
              <w:bottom w:val="single" w:sz="4" w:space="0" w:color="auto"/>
              <w:right w:val="single" w:sz="4" w:space="0" w:color="auto"/>
            </w:tcBorders>
          </w:tcPr>
          <w:p w14:paraId="145D4EE4" w14:textId="77777777" w:rsidR="00E35236" w:rsidRPr="00E20DC4" w:rsidRDefault="00E35236" w:rsidP="00E35236">
            <w:pPr>
              <w:pStyle w:val="TABLE"/>
              <w:spacing w:before="40" w:after="40"/>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170065082"/>
              <w14:checkbox>
                <w14:checked w14:val="0"/>
                <w14:checkedState w14:val="2612" w14:font="MS Gothic"/>
                <w14:uncheckedState w14:val="2610" w14:font="MS Gothic"/>
              </w14:checkbox>
            </w:sdtPr>
            <w:sdtEndPr/>
            <w:sdtContent>
              <w:p w14:paraId="5AA84ADB" w14:textId="644FD2B2"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293755841"/>
              <w14:checkbox>
                <w14:checked w14:val="0"/>
                <w14:checkedState w14:val="2612" w14:font="MS Gothic"/>
                <w14:uncheckedState w14:val="2610" w14:font="MS Gothic"/>
              </w14:checkbox>
            </w:sdtPr>
            <w:sdtEndPr/>
            <w:sdtContent>
              <w:p w14:paraId="054C9F16" w14:textId="36C69693"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898790267"/>
              <w14:checkbox>
                <w14:checked w14:val="0"/>
                <w14:checkedState w14:val="2612" w14:font="MS Gothic"/>
                <w14:uncheckedState w14:val="2610" w14:font="MS Gothic"/>
              </w14:checkbox>
            </w:sdtPr>
            <w:sdtEndPr/>
            <w:sdtContent>
              <w:p w14:paraId="677FB534" w14:textId="455CCBDA"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8"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2087414955"/>
              <w14:checkbox>
                <w14:checked w14:val="0"/>
                <w14:checkedState w14:val="2612" w14:font="MS Gothic"/>
                <w14:uncheckedState w14:val="2610" w14:font="MS Gothic"/>
              </w14:checkbox>
            </w:sdtPr>
            <w:sdtEndPr/>
            <w:sdtContent>
              <w:p w14:paraId="29577E28" w14:textId="19E12406"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r>
      <w:tr w:rsidR="00E35236" w:rsidRPr="00E20DC4" w14:paraId="3A616BF8" w14:textId="77777777" w:rsidTr="00937721">
        <w:trPr>
          <w:trHeight w:val="170"/>
          <w:jc w:val="center"/>
        </w:trPr>
        <w:tc>
          <w:tcPr>
            <w:tcW w:w="1584" w:type="pct"/>
            <w:tcBorders>
              <w:top w:val="single" w:sz="4" w:space="0" w:color="auto"/>
              <w:left w:val="single" w:sz="4" w:space="0" w:color="auto"/>
              <w:bottom w:val="single" w:sz="4" w:space="0" w:color="auto"/>
              <w:right w:val="single" w:sz="4" w:space="0" w:color="auto"/>
            </w:tcBorders>
            <w:vAlign w:val="center"/>
          </w:tcPr>
          <w:p w14:paraId="4CBE540E" w14:textId="77777777" w:rsidR="00E35236" w:rsidRPr="00E20DC4" w:rsidRDefault="00E35236" w:rsidP="00E35236">
            <w:pPr>
              <w:pStyle w:val="TABLE"/>
              <w:spacing w:before="40" w:after="40"/>
              <w:rPr>
                <w:rFonts w:ascii="Arial" w:hAnsi="Arial" w:cs="Arial"/>
                <w:sz w:val="18"/>
                <w:szCs w:val="18"/>
              </w:rPr>
            </w:pPr>
          </w:p>
        </w:tc>
        <w:tc>
          <w:tcPr>
            <w:tcW w:w="905" w:type="pct"/>
            <w:tcBorders>
              <w:top w:val="single" w:sz="4" w:space="0" w:color="auto"/>
              <w:left w:val="single" w:sz="4" w:space="0" w:color="auto"/>
              <w:bottom w:val="single" w:sz="4" w:space="0" w:color="auto"/>
              <w:right w:val="single" w:sz="4" w:space="0" w:color="auto"/>
            </w:tcBorders>
          </w:tcPr>
          <w:p w14:paraId="3CAB725B" w14:textId="77777777" w:rsidR="00E35236" w:rsidRPr="00E20DC4" w:rsidRDefault="00E35236" w:rsidP="00E35236">
            <w:pPr>
              <w:pStyle w:val="TABLE"/>
              <w:spacing w:before="40" w:after="40"/>
              <w:rPr>
                <w:rFonts w:ascii="Arial" w:hAnsi="Arial" w:cs="Arial"/>
                <w:sz w:val="18"/>
                <w:szCs w:val="18"/>
              </w:rPr>
            </w:pPr>
          </w:p>
        </w:tc>
        <w:tc>
          <w:tcPr>
            <w:tcW w:w="1284" w:type="pct"/>
            <w:tcBorders>
              <w:top w:val="single" w:sz="4" w:space="0" w:color="auto"/>
              <w:left w:val="single" w:sz="4" w:space="0" w:color="auto"/>
              <w:bottom w:val="single" w:sz="4" w:space="0" w:color="auto"/>
              <w:right w:val="single" w:sz="4" w:space="0" w:color="auto"/>
            </w:tcBorders>
          </w:tcPr>
          <w:p w14:paraId="184EDBA9" w14:textId="77777777" w:rsidR="00E35236" w:rsidRPr="00E20DC4" w:rsidRDefault="00E35236" w:rsidP="00E35236">
            <w:pPr>
              <w:pStyle w:val="TABLE"/>
              <w:spacing w:before="40" w:after="40"/>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895193765"/>
              <w14:checkbox>
                <w14:checked w14:val="0"/>
                <w14:checkedState w14:val="2612" w14:font="MS Gothic"/>
                <w14:uncheckedState w14:val="2610" w14:font="MS Gothic"/>
              </w14:checkbox>
            </w:sdtPr>
            <w:sdtEndPr/>
            <w:sdtContent>
              <w:p w14:paraId="244DAAA1" w14:textId="48173BA2"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149596782"/>
              <w14:checkbox>
                <w14:checked w14:val="0"/>
                <w14:checkedState w14:val="2612" w14:font="MS Gothic"/>
                <w14:uncheckedState w14:val="2610" w14:font="MS Gothic"/>
              </w14:checkbox>
            </w:sdtPr>
            <w:sdtEndPr/>
            <w:sdtContent>
              <w:p w14:paraId="529799DC" w14:textId="090C3C6C"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671765402"/>
              <w14:checkbox>
                <w14:checked w14:val="0"/>
                <w14:checkedState w14:val="2612" w14:font="MS Gothic"/>
                <w14:uncheckedState w14:val="2610" w14:font="MS Gothic"/>
              </w14:checkbox>
            </w:sdtPr>
            <w:sdtEndPr/>
            <w:sdtContent>
              <w:p w14:paraId="1CF66FAE" w14:textId="4F0FE9B9"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8"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631328538"/>
              <w14:checkbox>
                <w14:checked w14:val="0"/>
                <w14:checkedState w14:val="2612" w14:font="MS Gothic"/>
                <w14:uncheckedState w14:val="2610" w14:font="MS Gothic"/>
              </w14:checkbox>
            </w:sdtPr>
            <w:sdtEndPr/>
            <w:sdtContent>
              <w:p w14:paraId="3527291F" w14:textId="66C3488F"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r>
      <w:tr w:rsidR="00E35236" w:rsidRPr="00E20DC4" w14:paraId="4985C0EB" w14:textId="77777777" w:rsidTr="00937721">
        <w:trPr>
          <w:trHeight w:val="170"/>
          <w:jc w:val="center"/>
        </w:trPr>
        <w:tc>
          <w:tcPr>
            <w:tcW w:w="1584" w:type="pct"/>
            <w:tcBorders>
              <w:top w:val="single" w:sz="4" w:space="0" w:color="auto"/>
              <w:left w:val="single" w:sz="4" w:space="0" w:color="auto"/>
              <w:bottom w:val="single" w:sz="4" w:space="0" w:color="auto"/>
              <w:right w:val="single" w:sz="4" w:space="0" w:color="auto"/>
            </w:tcBorders>
            <w:vAlign w:val="center"/>
          </w:tcPr>
          <w:p w14:paraId="4677DD8A" w14:textId="77777777" w:rsidR="00E35236" w:rsidRPr="00E20DC4" w:rsidRDefault="00E35236" w:rsidP="00E35236">
            <w:pPr>
              <w:pStyle w:val="TABLE"/>
              <w:spacing w:before="40" w:after="40"/>
              <w:rPr>
                <w:rFonts w:ascii="Arial" w:hAnsi="Arial" w:cs="Arial"/>
                <w:sz w:val="18"/>
                <w:szCs w:val="18"/>
              </w:rPr>
            </w:pPr>
          </w:p>
        </w:tc>
        <w:tc>
          <w:tcPr>
            <w:tcW w:w="905" w:type="pct"/>
            <w:tcBorders>
              <w:top w:val="single" w:sz="4" w:space="0" w:color="auto"/>
              <w:left w:val="single" w:sz="4" w:space="0" w:color="auto"/>
              <w:bottom w:val="single" w:sz="4" w:space="0" w:color="auto"/>
              <w:right w:val="single" w:sz="4" w:space="0" w:color="auto"/>
            </w:tcBorders>
          </w:tcPr>
          <w:p w14:paraId="7F7AC5CE" w14:textId="77777777" w:rsidR="00E35236" w:rsidRPr="00E20DC4" w:rsidRDefault="00E35236" w:rsidP="00E35236">
            <w:pPr>
              <w:pStyle w:val="TABLE"/>
              <w:spacing w:before="40" w:after="40"/>
              <w:rPr>
                <w:rFonts w:ascii="Arial" w:hAnsi="Arial" w:cs="Arial"/>
                <w:sz w:val="18"/>
                <w:szCs w:val="18"/>
              </w:rPr>
            </w:pPr>
          </w:p>
        </w:tc>
        <w:tc>
          <w:tcPr>
            <w:tcW w:w="1284" w:type="pct"/>
            <w:tcBorders>
              <w:top w:val="single" w:sz="4" w:space="0" w:color="auto"/>
              <w:left w:val="single" w:sz="4" w:space="0" w:color="auto"/>
              <w:bottom w:val="single" w:sz="4" w:space="0" w:color="auto"/>
              <w:right w:val="single" w:sz="4" w:space="0" w:color="auto"/>
            </w:tcBorders>
          </w:tcPr>
          <w:p w14:paraId="24036567" w14:textId="77777777" w:rsidR="00E35236" w:rsidRPr="00E20DC4" w:rsidRDefault="00E35236" w:rsidP="00E35236">
            <w:pPr>
              <w:pStyle w:val="TABLE"/>
              <w:spacing w:before="40" w:after="40"/>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2091811159"/>
              <w14:checkbox>
                <w14:checked w14:val="0"/>
                <w14:checkedState w14:val="2612" w14:font="MS Gothic"/>
                <w14:uncheckedState w14:val="2610" w14:font="MS Gothic"/>
              </w14:checkbox>
            </w:sdtPr>
            <w:sdtEndPr/>
            <w:sdtContent>
              <w:p w14:paraId="3155D3BF" w14:textId="1D8CD526"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1793870714"/>
              <w14:checkbox>
                <w14:checked w14:val="0"/>
                <w14:checkedState w14:val="2612" w14:font="MS Gothic"/>
                <w14:uncheckedState w14:val="2610" w14:font="MS Gothic"/>
              </w14:checkbox>
            </w:sdtPr>
            <w:sdtEndPr/>
            <w:sdtContent>
              <w:p w14:paraId="44A90A1F" w14:textId="6477AB8A"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1628197935"/>
              <w14:checkbox>
                <w14:checked w14:val="0"/>
                <w14:checkedState w14:val="2612" w14:font="MS Gothic"/>
                <w14:uncheckedState w14:val="2610" w14:font="MS Gothic"/>
              </w14:checkbox>
            </w:sdtPr>
            <w:sdtEndPr/>
            <w:sdtContent>
              <w:p w14:paraId="23F628E5" w14:textId="75ADCD29"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8"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645512618"/>
              <w14:checkbox>
                <w14:checked w14:val="0"/>
                <w14:checkedState w14:val="2612" w14:font="MS Gothic"/>
                <w14:uncheckedState w14:val="2610" w14:font="MS Gothic"/>
              </w14:checkbox>
            </w:sdtPr>
            <w:sdtEndPr/>
            <w:sdtContent>
              <w:p w14:paraId="358BA6AB" w14:textId="1D72E56A"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r>
      <w:tr w:rsidR="00E35236" w:rsidRPr="00E20DC4" w14:paraId="6B9B0557" w14:textId="77777777" w:rsidTr="00937721">
        <w:trPr>
          <w:trHeight w:val="170"/>
          <w:jc w:val="center"/>
        </w:trPr>
        <w:tc>
          <w:tcPr>
            <w:tcW w:w="1584" w:type="pct"/>
            <w:tcBorders>
              <w:top w:val="single" w:sz="4" w:space="0" w:color="auto"/>
              <w:left w:val="single" w:sz="4" w:space="0" w:color="auto"/>
              <w:bottom w:val="single" w:sz="4" w:space="0" w:color="auto"/>
              <w:right w:val="single" w:sz="4" w:space="0" w:color="auto"/>
            </w:tcBorders>
            <w:vAlign w:val="center"/>
          </w:tcPr>
          <w:p w14:paraId="2B46C632" w14:textId="77777777" w:rsidR="00E35236" w:rsidRPr="00E20DC4" w:rsidRDefault="00E35236" w:rsidP="00E35236">
            <w:pPr>
              <w:pStyle w:val="TABLE"/>
              <w:spacing w:before="40" w:after="40"/>
              <w:rPr>
                <w:rFonts w:ascii="Arial" w:hAnsi="Arial" w:cs="Arial"/>
                <w:sz w:val="18"/>
                <w:szCs w:val="18"/>
              </w:rPr>
            </w:pPr>
          </w:p>
        </w:tc>
        <w:tc>
          <w:tcPr>
            <w:tcW w:w="905" w:type="pct"/>
            <w:tcBorders>
              <w:top w:val="single" w:sz="4" w:space="0" w:color="auto"/>
              <w:left w:val="single" w:sz="4" w:space="0" w:color="auto"/>
              <w:bottom w:val="single" w:sz="4" w:space="0" w:color="auto"/>
              <w:right w:val="single" w:sz="4" w:space="0" w:color="auto"/>
            </w:tcBorders>
          </w:tcPr>
          <w:p w14:paraId="552E494D" w14:textId="77777777" w:rsidR="00E35236" w:rsidRPr="00E20DC4" w:rsidRDefault="00E35236" w:rsidP="00E35236">
            <w:pPr>
              <w:pStyle w:val="TABLE"/>
              <w:spacing w:before="40" w:after="40"/>
              <w:rPr>
                <w:rFonts w:ascii="Arial" w:hAnsi="Arial" w:cs="Arial"/>
                <w:sz w:val="18"/>
                <w:szCs w:val="18"/>
              </w:rPr>
            </w:pPr>
          </w:p>
        </w:tc>
        <w:tc>
          <w:tcPr>
            <w:tcW w:w="1284" w:type="pct"/>
            <w:tcBorders>
              <w:top w:val="single" w:sz="4" w:space="0" w:color="auto"/>
              <w:left w:val="single" w:sz="4" w:space="0" w:color="auto"/>
              <w:bottom w:val="single" w:sz="4" w:space="0" w:color="auto"/>
              <w:right w:val="single" w:sz="4" w:space="0" w:color="auto"/>
            </w:tcBorders>
          </w:tcPr>
          <w:p w14:paraId="6BBEE058" w14:textId="77777777" w:rsidR="00E35236" w:rsidRPr="00E20DC4" w:rsidRDefault="00E35236" w:rsidP="00E35236">
            <w:pPr>
              <w:pStyle w:val="TABLE"/>
              <w:spacing w:before="40" w:after="40"/>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2108917897"/>
              <w14:checkbox>
                <w14:checked w14:val="0"/>
                <w14:checkedState w14:val="2612" w14:font="MS Gothic"/>
                <w14:uncheckedState w14:val="2610" w14:font="MS Gothic"/>
              </w14:checkbox>
            </w:sdtPr>
            <w:sdtEndPr/>
            <w:sdtContent>
              <w:p w14:paraId="14B173DA" w14:textId="5D7EE78F" w:rsidR="00E35236" w:rsidRPr="00E20DC4" w:rsidRDefault="00851810"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1141341145"/>
              <w14:checkbox>
                <w14:checked w14:val="0"/>
                <w14:checkedState w14:val="2612" w14:font="MS Gothic"/>
                <w14:uncheckedState w14:val="2610" w14:font="MS Gothic"/>
              </w14:checkbox>
            </w:sdtPr>
            <w:sdtEndPr/>
            <w:sdtContent>
              <w:p w14:paraId="76B62A9D" w14:textId="1902412B"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6"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1330174927"/>
              <w14:checkbox>
                <w14:checked w14:val="0"/>
                <w14:checkedState w14:val="2612" w14:font="MS Gothic"/>
                <w14:uncheckedState w14:val="2610" w14:font="MS Gothic"/>
              </w14:checkbox>
            </w:sdtPr>
            <w:sdtEndPr/>
            <w:sdtContent>
              <w:p w14:paraId="458DC09F" w14:textId="7CD9449C"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c>
          <w:tcPr>
            <w:tcW w:w="308" w:type="pct"/>
            <w:tcBorders>
              <w:top w:val="single" w:sz="4" w:space="0" w:color="auto"/>
              <w:left w:val="single" w:sz="4" w:space="0" w:color="auto"/>
              <w:bottom w:val="single" w:sz="4" w:space="0" w:color="auto"/>
              <w:right w:val="single" w:sz="4" w:space="0" w:color="auto"/>
            </w:tcBorders>
          </w:tcPr>
          <w:sdt>
            <w:sdtPr>
              <w:rPr>
                <w:rFonts w:ascii="Arial" w:hAnsi="Arial" w:cs="Arial"/>
                <w:sz w:val="19"/>
                <w:szCs w:val="19"/>
              </w:rPr>
              <w:id w:val="-1213332523"/>
              <w14:checkbox>
                <w14:checked w14:val="0"/>
                <w14:checkedState w14:val="2612" w14:font="MS Gothic"/>
                <w14:uncheckedState w14:val="2610" w14:font="MS Gothic"/>
              </w14:checkbox>
            </w:sdtPr>
            <w:sdtEndPr/>
            <w:sdtContent>
              <w:p w14:paraId="6A2369B4" w14:textId="27C163D2" w:rsidR="00E35236" w:rsidRPr="00E20DC4" w:rsidRDefault="00E35236" w:rsidP="00E35236">
                <w:pPr>
                  <w:spacing w:before="40" w:after="40" w:line="240" w:lineRule="auto"/>
                  <w:jc w:val="center"/>
                  <w:rPr>
                    <w:rFonts w:ascii="Arial" w:hAnsi="Arial" w:cs="Arial"/>
                    <w:sz w:val="18"/>
                    <w:szCs w:val="18"/>
                  </w:rPr>
                </w:pPr>
                <w:r w:rsidRPr="00E20DC4">
                  <w:rPr>
                    <w:rFonts w:ascii="MS Gothic" w:eastAsia="MS Gothic" w:hAnsi="MS Gothic" w:cs="Arial"/>
                    <w:sz w:val="19"/>
                    <w:szCs w:val="19"/>
                  </w:rPr>
                  <w:t>☐</w:t>
                </w:r>
              </w:p>
            </w:sdtContent>
          </w:sdt>
        </w:tc>
      </w:tr>
    </w:tbl>
    <w:p w14:paraId="3528CA79" w14:textId="77777777" w:rsidR="00127C9E" w:rsidRPr="00E20DC4" w:rsidRDefault="00127C9E" w:rsidP="00127C9E">
      <w:pPr>
        <w:spacing w:after="0" w:line="240" w:lineRule="auto"/>
        <w:jc w:val="both"/>
        <w:rPr>
          <w:rFonts w:ascii="Arial" w:hAnsi="Arial" w:cs="Arial"/>
          <w:sz w:val="16"/>
          <w:szCs w:val="16"/>
        </w:rPr>
      </w:pPr>
    </w:p>
    <w:p w14:paraId="78EC6523" w14:textId="77777777" w:rsidR="00F6396D" w:rsidRPr="00E20DC4" w:rsidRDefault="0037115A" w:rsidP="00AA325D">
      <w:pPr>
        <w:spacing w:after="100" w:line="240" w:lineRule="auto"/>
        <w:jc w:val="both"/>
        <w:rPr>
          <w:rFonts w:ascii="Arial" w:hAnsi="Arial" w:cs="Arial"/>
          <w:sz w:val="20"/>
          <w:szCs w:val="20"/>
        </w:rPr>
      </w:pPr>
      <w:r w:rsidRPr="00E20DC4">
        <w:rPr>
          <w:rFonts w:ascii="Arial" w:hAnsi="Arial"/>
          <w:sz w:val="20"/>
          <w:szCs w:val="20"/>
        </w:rPr>
        <w:t>By signing this Request, the Customer agrees and accepts that legal acts, including Contracts of Carriage/Freight Orders made/concluded through the ISP Customer Portal, shall, under Section 40(4) of the Civil Code, be considered legal acts made/concluded in writing.</w:t>
      </w:r>
    </w:p>
    <w:p w14:paraId="6E1B8724" w14:textId="192207EC" w:rsidR="009D52C3" w:rsidRPr="008E34C4" w:rsidRDefault="009D52C3" w:rsidP="00AA325D">
      <w:pPr>
        <w:spacing w:after="100" w:line="240" w:lineRule="auto"/>
        <w:jc w:val="both"/>
        <w:rPr>
          <w:rFonts w:ascii="Arial" w:hAnsi="Arial"/>
          <w:sz w:val="20"/>
          <w:szCs w:val="20"/>
        </w:rPr>
      </w:pPr>
      <w:r w:rsidRPr="00E20DC4">
        <w:rPr>
          <w:rFonts w:ascii="Arial" w:hAnsi="Arial"/>
          <w:sz w:val="20"/>
          <w:szCs w:val="20"/>
        </w:rPr>
        <w:t>The Carrier, as the controller under the GDPR, hereby informs the Customer - a natural person (the “</w:t>
      </w:r>
      <w:r w:rsidRPr="00E20DC4">
        <w:rPr>
          <w:rFonts w:ascii="Arial" w:hAnsi="Arial"/>
          <w:b/>
          <w:sz w:val="20"/>
          <w:szCs w:val="20"/>
        </w:rPr>
        <w:t>Data Subject</w:t>
      </w:r>
      <w:r w:rsidRPr="00E20DC4">
        <w:rPr>
          <w:rFonts w:ascii="Arial" w:hAnsi="Arial"/>
          <w:sz w:val="20"/>
          <w:szCs w:val="20"/>
        </w:rPr>
        <w:t xml:space="preserve">”) - that the processing of the personal data disclosed is necessary for the performance of the respective contract to which the Data Subject is party or in order to take steps at the request of the Data Subject prior to entering into the respective contract under Article 6(1)(b) of the GDPR. The personal data of the Data Subject will also be used to grant access to the ISP Customer Portal operated by the Carrier. The Data Subject is obliged to provide personal data because in the event of failure to provide them, the respective contractual relationship or steps prior to entering into the respective </w:t>
      </w:r>
      <w:r w:rsidRPr="00E20DC4">
        <w:rPr>
          <w:rFonts w:ascii="Arial" w:hAnsi="Arial"/>
          <w:sz w:val="20"/>
          <w:szCs w:val="20"/>
        </w:rPr>
        <w:lastRenderedPageBreak/>
        <w:t xml:space="preserve">contract will not be established or taken. Personal information may be disclosed to the following recipients: VSL Software, </w:t>
      </w:r>
      <w:proofErr w:type="spellStart"/>
      <w:r w:rsidRPr="00E20DC4">
        <w:rPr>
          <w:rFonts w:ascii="Arial" w:hAnsi="Arial"/>
          <w:sz w:val="20"/>
          <w:szCs w:val="20"/>
        </w:rPr>
        <w:t>a.s.</w:t>
      </w:r>
      <w:proofErr w:type="spellEnd"/>
      <w:r w:rsidRPr="00E20DC4">
        <w:rPr>
          <w:rFonts w:ascii="Arial" w:hAnsi="Arial"/>
          <w:sz w:val="20"/>
          <w:szCs w:val="20"/>
        </w:rPr>
        <w:t xml:space="preserve">, </w:t>
      </w:r>
      <w:proofErr w:type="spellStart"/>
      <w:r w:rsidRPr="00E20DC4">
        <w:rPr>
          <w:rFonts w:ascii="Arial" w:hAnsi="Arial"/>
          <w:sz w:val="20"/>
          <w:szCs w:val="20"/>
        </w:rPr>
        <w:t>Lomená</w:t>
      </w:r>
      <w:proofErr w:type="spellEnd"/>
      <w:r w:rsidRPr="00E20DC4">
        <w:rPr>
          <w:rFonts w:ascii="Arial" w:hAnsi="Arial"/>
          <w:sz w:val="20"/>
          <w:szCs w:val="20"/>
        </w:rPr>
        <w:t xml:space="preserve"> 8, 040 01 Košice</w:t>
      </w:r>
      <w:r w:rsidR="005F1C99">
        <w:rPr>
          <w:rFonts w:ascii="Arial" w:hAnsi="Arial"/>
          <w:sz w:val="20"/>
          <w:szCs w:val="20"/>
        </w:rPr>
        <w:t>, Slovak Republic</w:t>
      </w:r>
      <w:r w:rsidRPr="00E20DC4">
        <w:rPr>
          <w:rFonts w:ascii="Arial" w:hAnsi="Arial"/>
          <w:sz w:val="20"/>
          <w:szCs w:val="20"/>
        </w:rPr>
        <w:t xml:space="preserve">. </w:t>
      </w:r>
      <w:r w:rsidRPr="008E34C4">
        <w:rPr>
          <w:rFonts w:ascii="Arial" w:hAnsi="Arial"/>
          <w:sz w:val="20"/>
          <w:szCs w:val="20"/>
        </w:rPr>
        <w:t xml:space="preserve">Besides, the Data Subject acknowledges that the notification obligations and other facts about the processing of personal data are contained in a document titled “The Privacy Policy of </w:t>
      </w:r>
      <w:proofErr w:type="spellStart"/>
      <w:r w:rsidRPr="008E34C4">
        <w:rPr>
          <w:rFonts w:ascii="Arial" w:hAnsi="Arial"/>
          <w:sz w:val="20"/>
          <w:szCs w:val="20"/>
        </w:rPr>
        <w:t>Železničná</w:t>
      </w:r>
      <w:proofErr w:type="spellEnd"/>
      <w:r w:rsidRPr="008E34C4">
        <w:rPr>
          <w:rFonts w:ascii="Arial" w:hAnsi="Arial"/>
          <w:sz w:val="20"/>
          <w:szCs w:val="20"/>
        </w:rPr>
        <w:t xml:space="preserve"> </w:t>
      </w:r>
      <w:proofErr w:type="spellStart"/>
      <w:r w:rsidRPr="008E34C4">
        <w:rPr>
          <w:rFonts w:ascii="Arial" w:hAnsi="Arial"/>
          <w:sz w:val="20"/>
          <w:szCs w:val="20"/>
        </w:rPr>
        <w:t>spoločnosť</w:t>
      </w:r>
      <w:proofErr w:type="spellEnd"/>
      <w:r w:rsidRPr="008E34C4">
        <w:rPr>
          <w:rFonts w:ascii="Arial" w:hAnsi="Arial"/>
          <w:sz w:val="20"/>
          <w:szCs w:val="20"/>
        </w:rPr>
        <w:t xml:space="preserve"> Cargo Slovakia, </w:t>
      </w:r>
      <w:proofErr w:type="spellStart"/>
      <w:r w:rsidRPr="008E34C4">
        <w:rPr>
          <w:rFonts w:ascii="Arial" w:hAnsi="Arial"/>
          <w:sz w:val="20"/>
          <w:szCs w:val="20"/>
        </w:rPr>
        <w:t>a.s.</w:t>
      </w:r>
      <w:proofErr w:type="spellEnd"/>
      <w:r w:rsidRPr="008E34C4">
        <w:rPr>
          <w:rFonts w:ascii="Arial" w:hAnsi="Arial"/>
          <w:sz w:val="20"/>
          <w:szCs w:val="20"/>
        </w:rPr>
        <w:t>”, which is published on the Carrier’s website</w:t>
      </w:r>
      <w:r w:rsidRPr="00E20DC4">
        <w:rPr>
          <w:rFonts w:ascii="Arial" w:hAnsi="Arial"/>
          <w:sz w:val="20"/>
          <w:szCs w:val="20"/>
        </w:rPr>
        <w:t xml:space="preserve"> </w:t>
      </w:r>
      <w:hyperlink r:id="rId8" w:tgtFrame="_blank" w:history="1">
        <w:r w:rsidRPr="00E20DC4">
          <w:rPr>
            <w:rFonts w:ascii="Arial" w:hAnsi="Arial"/>
            <w:sz w:val="20"/>
            <w:szCs w:val="20"/>
          </w:rPr>
          <w:t>www.zscargo.sk/oou</w:t>
        </w:r>
      </w:hyperlink>
      <w:r w:rsidRPr="00E20DC4">
        <w:rPr>
          <w:rFonts w:ascii="Arial" w:hAnsi="Arial"/>
          <w:sz w:val="20"/>
          <w:szCs w:val="20"/>
        </w:rPr>
        <w:t>, in particular in the “Contract” article Personal Data Filing System.</w:t>
      </w:r>
    </w:p>
    <w:p w14:paraId="0EE59EC2" w14:textId="2B9C0570" w:rsidR="009D52C3" w:rsidRPr="00E20DC4" w:rsidRDefault="009D52C3" w:rsidP="00AA325D">
      <w:pPr>
        <w:spacing w:after="100" w:line="240" w:lineRule="auto"/>
        <w:jc w:val="both"/>
        <w:rPr>
          <w:rFonts w:ascii="Arial" w:hAnsi="Arial" w:cs="Arial"/>
          <w:sz w:val="16"/>
          <w:szCs w:val="16"/>
        </w:rPr>
      </w:pPr>
      <w:r w:rsidRPr="00E20DC4">
        <w:rPr>
          <w:rFonts w:ascii="Arial" w:hAnsi="Arial"/>
          <w:sz w:val="20"/>
          <w:szCs w:val="20"/>
        </w:rPr>
        <w:t>The Customer acknowledges that the meanings of the above capitalised terms are defined in the attached General Terms and Conditions of Access to and Use of the ISP Customer Portal.</w:t>
      </w:r>
      <w:r w:rsidRPr="00E20DC4">
        <w:rPr>
          <w:rFonts w:ascii="Arial" w:hAnsi="Arial"/>
          <w:sz w:val="20"/>
          <w:szCs w:val="20"/>
        </w:rPr>
        <w:cr/>
      </w:r>
      <w:r w:rsidRPr="00E20DC4">
        <w:rPr>
          <w:rFonts w:ascii="Arial" w:hAnsi="Arial"/>
          <w:sz w:val="20"/>
          <w:szCs w:val="20"/>
        </w:rPr>
        <w:br/>
      </w:r>
    </w:p>
    <w:p w14:paraId="7E6D2474" w14:textId="6B7BA55E" w:rsidR="00CD6535" w:rsidRPr="00E20DC4" w:rsidRDefault="00CD6535" w:rsidP="00127C9E">
      <w:pPr>
        <w:spacing w:after="0" w:line="240" w:lineRule="auto"/>
        <w:jc w:val="both"/>
        <w:rPr>
          <w:rFonts w:ascii="Arial" w:hAnsi="Arial" w:cs="Arial"/>
          <w:sz w:val="20"/>
          <w:szCs w:val="20"/>
        </w:rPr>
      </w:pPr>
    </w:p>
    <w:p w14:paraId="0902BF1B" w14:textId="77777777" w:rsidR="00C91BF7" w:rsidRPr="00E20DC4" w:rsidRDefault="00C91BF7" w:rsidP="00127C9E">
      <w:pPr>
        <w:spacing w:after="0" w:line="240" w:lineRule="auto"/>
        <w:jc w:val="both"/>
        <w:rPr>
          <w:rFonts w:ascii="Arial" w:hAnsi="Arial" w:cs="Arial"/>
          <w:sz w:val="20"/>
          <w:szCs w:val="20"/>
        </w:rPr>
      </w:pPr>
    </w:p>
    <w:p w14:paraId="4C9B33F5" w14:textId="03B49BE1" w:rsidR="00B139DC" w:rsidRPr="00E20DC4" w:rsidRDefault="00B139DC" w:rsidP="004F1C19">
      <w:pPr>
        <w:spacing w:after="60" w:line="240" w:lineRule="auto"/>
        <w:jc w:val="center"/>
        <w:rPr>
          <w:rFonts w:ascii="Arial" w:hAnsi="Arial" w:cs="Arial"/>
          <w:b/>
          <w:sz w:val="20"/>
          <w:szCs w:val="20"/>
        </w:rPr>
      </w:pPr>
      <w:r w:rsidRPr="00E20DC4">
        <w:rPr>
          <w:rFonts w:ascii="Arial" w:hAnsi="Arial"/>
          <w:b/>
          <w:sz w:val="20"/>
          <w:szCs w:val="20"/>
        </w:rPr>
        <w:t>General Terms and Conditions of Access to and Use of the ISP Customer Portal (the “Terms and Conditions”)</w:t>
      </w:r>
    </w:p>
    <w:p w14:paraId="36C563E9" w14:textId="77777777" w:rsidR="004F1C19" w:rsidRPr="00E20DC4" w:rsidRDefault="004F1C19" w:rsidP="004F1C19">
      <w:pPr>
        <w:spacing w:after="60" w:line="240" w:lineRule="auto"/>
        <w:rPr>
          <w:rFonts w:ascii="Arial" w:hAnsi="Arial" w:cs="Arial"/>
          <w:b/>
          <w:sz w:val="17"/>
          <w:szCs w:val="17"/>
        </w:rPr>
      </w:pPr>
    </w:p>
    <w:p w14:paraId="79250FE6" w14:textId="02A54AC8" w:rsidR="00B139DC" w:rsidRPr="00E20DC4" w:rsidRDefault="00B139DC" w:rsidP="00394436">
      <w:pPr>
        <w:tabs>
          <w:tab w:val="left" w:pos="567"/>
        </w:tabs>
        <w:spacing w:after="60" w:line="240" w:lineRule="auto"/>
        <w:jc w:val="center"/>
        <w:rPr>
          <w:rFonts w:ascii="Arial" w:hAnsi="Arial" w:cs="Arial"/>
          <w:b/>
          <w:sz w:val="20"/>
          <w:szCs w:val="20"/>
        </w:rPr>
      </w:pPr>
      <w:r w:rsidRPr="00E20DC4">
        <w:rPr>
          <w:rFonts w:ascii="Arial" w:hAnsi="Arial"/>
          <w:b/>
          <w:sz w:val="20"/>
          <w:szCs w:val="20"/>
        </w:rPr>
        <w:t>Article 1 - Definitions of basic terms</w:t>
      </w:r>
    </w:p>
    <w:p w14:paraId="1DDFD8DA" w14:textId="5BA81BB1" w:rsidR="00B139DC" w:rsidRPr="00E20DC4" w:rsidRDefault="00B139DC" w:rsidP="004F1C19">
      <w:pPr>
        <w:spacing w:after="60" w:line="240" w:lineRule="auto"/>
        <w:jc w:val="both"/>
        <w:rPr>
          <w:rFonts w:ascii="Arial" w:hAnsi="Arial" w:cs="Arial"/>
          <w:sz w:val="20"/>
          <w:szCs w:val="20"/>
        </w:rPr>
      </w:pPr>
      <w:r w:rsidRPr="00E20DC4">
        <w:rPr>
          <w:rFonts w:ascii="Arial" w:hAnsi="Arial"/>
          <w:b/>
          <w:sz w:val="20"/>
          <w:szCs w:val="20"/>
        </w:rPr>
        <w:t>Carrier</w:t>
      </w:r>
      <w:r w:rsidRPr="00E20DC4">
        <w:rPr>
          <w:rFonts w:ascii="Arial" w:hAnsi="Arial"/>
          <w:sz w:val="20"/>
          <w:szCs w:val="20"/>
        </w:rPr>
        <w:t xml:space="preserve"> – </w:t>
      </w:r>
      <w:proofErr w:type="spellStart"/>
      <w:r w:rsidRPr="00E20DC4">
        <w:rPr>
          <w:rFonts w:ascii="Arial" w:hAnsi="Arial"/>
          <w:sz w:val="20"/>
          <w:szCs w:val="20"/>
        </w:rPr>
        <w:t>Železničná</w:t>
      </w:r>
      <w:proofErr w:type="spellEnd"/>
      <w:r w:rsidRPr="00E20DC4">
        <w:rPr>
          <w:rFonts w:ascii="Arial" w:hAnsi="Arial"/>
          <w:sz w:val="20"/>
          <w:szCs w:val="20"/>
        </w:rPr>
        <w:t xml:space="preserve"> </w:t>
      </w:r>
      <w:proofErr w:type="spellStart"/>
      <w:r w:rsidRPr="00E20DC4">
        <w:rPr>
          <w:rFonts w:ascii="Arial" w:hAnsi="Arial"/>
          <w:sz w:val="20"/>
          <w:szCs w:val="20"/>
        </w:rPr>
        <w:t>spoločnosť</w:t>
      </w:r>
      <w:proofErr w:type="spellEnd"/>
      <w:r w:rsidRPr="00E20DC4">
        <w:rPr>
          <w:rFonts w:ascii="Arial" w:hAnsi="Arial"/>
          <w:sz w:val="20"/>
          <w:szCs w:val="20"/>
        </w:rPr>
        <w:t xml:space="preserve"> Cargo Slovakia, </w:t>
      </w:r>
      <w:proofErr w:type="spellStart"/>
      <w:r w:rsidRPr="00E20DC4">
        <w:rPr>
          <w:rFonts w:ascii="Arial" w:hAnsi="Arial"/>
          <w:sz w:val="20"/>
          <w:szCs w:val="20"/>
        </w:rPr>
        <w:t>a.s.</w:t>
      </w:r>
      <w:proofErr w:type="spellEnd"/>
      <w:r w:rsidRPr="00E20DC4">
        <w:rPr>
          <w:rFonts w:ascii="Arial" w:hAnsi="Arial"/>
          <w:sz w:val="20"/>
          <w:szCs w:val="20"/>
        </w:rPr>
        <w:t xml:space="preserve">, having its registered office at </w:t>
      </w:r>
      <w:proofErr w:type="spellStart"/>
      <w:r w:rsidR="004C5E49">
        <w:rPr>
          <w:rFonts w:ascii="Arial" w:hAnsi="Arial"/>
          <w:sz w:val="20"/>
          <w:szCs w:val="20"/>
        </w:rPr>
        <w:t>Tomášikova</w:t>
      </w:r>
      <w:proofErr w:type="spellEnd"/>
      <w:r w:rsidR="004C5E49">
        <w:rPr>
          <w:rFonts w:ascii="Arial" w:hAnsi="Arial"/>
          <w:sz w:val="20"/>
          <w:szCs w:val="20"/>
        </w:rPr>
        <w:t xml:space="preserve"> 28B</w:t>
      </w:r>
      <w:r w:rsidRPr="00E20DC4">
        <w:rPr>
          <w:rFonts w:ascii="Arial" w:hAnsi="Arial"/>
          <w:sz w:val="20"/>
          <w:szCs w:val="20"/>
        </w:rPr>
        <w:t>, 82</w:t>
      </w:r>
      <w:r w:rsidR="004C5E49">
        <w:rPr>
          <w:rFonts w:ascii="Arial" w:hAnsi="Arial"/>
          <w:sz w:val="20"/>
          <w:szCs w:val="20"/>
        </w:rPr>
        <w:t>1</w:t>
      </w:r>
      <w:r w:rsidRPr="00E20DC4">
        <w:rPr>
          <w:rFonts w:ascii="Arial" w:hAnsi="Arial"/>
          <w:sz w:val="20"/>
          <w:szCs w:val="20"/>
        </w:rPr>
        <w:t xml:space="preserve"> 0</w:t>
      </w:r>
      <w:r w:rsidR="004C5E49">
        <w:rPr>
          <w:rFonts w:ascii="Arial" w:hAnsi="Arial"/>
          <w:sz w:val="20"/>
          <w:szCs w:val="20"/>
        </w:rPr>
        <w:t>1</w:t>
      </w:r>
      <w:bookmarkStart w:id="0" w:name="_GoBack"/>
      <w:bookmarkEnd w:id="0"/>
      <w:r w:rsidRPr="00E20DC4">
        <w:rPr>
          <w:rFonts w:ascii="Arial" w:hAnsi="Arial"/>
          <w:sz w:val="20"/>
          <w:szCs w:val="20"/>
        </w:rPr>
        <w:t xml:space="preserve"> Bratislava,</w:t>
      </w:r>
      <w:r w:rsidR="005F1C99">
        <w:rPr>
          <w:rFonts w:ascii="Arial" w:hAnsi="Arial"/>
          <w:sz w:val="20"/>
          <w:szCs w:val="20"/>
        </w:rPr>
        <w:t xml:space="preserve"> Slovak Republic,</w:t>
      </w:r>
      <w:r w:rsidRPr="00E20DC4">
        <w:rPr>
          <w:rFonts w:ascii="Arial" w:hAnsi="Arial"/>
          <w:sz w:val="20"/>
          <w:szCs w:val="20"/>
        </w:rPr>
        <w:t xml:space="preserve"> incorporated in the Companies Register of the Bratislava I District Court, Section: Sa, File No.: 3496/B, Company ID No.: 35 914 921.</w:t>
      </w:r>
    </w:p>
    <w:p w14:paraId="4D055962" w14:textId="77777777" w:rsidR="009D52C3" w:rsidRPr="00E20DC4" w:rsidRDefault="009D52C3" w:rsidP="009D52C3">
      <w:pPr>
        <w:spacing w:after="60" w:line="240" w:lineRule="auto"/>
        <w:jc w:val="both"/>
        <w:rPr>
          <w:rFonts w:ascii="Arial" w:hAnsi="Arial" w:cs="Arial"/>
          <w:sz w:val="20"/>
          <w:szCs w:val="20"/>
        </w:rPr>
      </w:pPr>
      <w:r w:rsidRPr="00E20DC4">
        <w:rPr>
          <w:rFonts w:ascii="Arial" w:hAnsi="Arial"/>
          <w:b/>
          <w:sz w:val="20"/>
          <w:szCs w:val="20"/>
        </w:rPr>
        <w:t>GDPR</w:t>
      </w:r>
      <w:r w:rsidRPr="00E20DC4">
        <w:rPr>
          <w:rFonts w:ascii="Arial" w:hAnsi="Arial"/>
          <w:sz w:val="20"/>
          <w:szCs w:val="20"/>
        </w:rPr>
        <w:t xml:space="preserve"> –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2F8EE50F" w14:textId="77777777" w:rsidR="00B139DC" w:rsidRPr="00E20DC4" w:rsidRDefault="00B139DC" w:rsidP="004F1C19">
      <w:pPr>
        <w:spacing w:after="60" w:line="240" w:lineRule="auto"/>
        <w:jc w:val="both"/>
        <w:rPr>
          <w:rFonts w:ascii="Arial" w:hAnsi="Arial" w:cs="Arial"/>
          <w:sz w:val="20"/>
          <w:szCs w:val="20"/>
        </w:rPr>
      </w:pPr>
      <w:r w:rsidRPr="00E20DC4">
        <w:rPr>
          <w:rFonts w:ascii="Arial" w:hAnsi="Arial"/>
          <w:b/>
          <w:bCs/>
          <w:sz w:val="20"/>
          <w:szCs w:val="20"/>
        </w:rPr>
        <w:t>Civil Code</w:t>
      </w:r>
      <w:r w:rsidRPr="00E20DC4">
        <w:rPr>
          <w:rFonts w:ascii="Arial" w:hAnsi="Arial"/>
          <w:bCs/>
          <w:sz w:val="20"/>
          <w:szCs w:val="20"/>
        </w:rPr>
        <w:t xml:space="preserve"> </w:t>
      </w:r>
      <w:r w:rsidRPr="00E20DC4">
        <w:rPr>
          <w:rFonts w:ascii="Arial" w:hAnsi="Arial"/>
          <w:sz w:val="20"/>
          <w:szCs w:val="20"/>
        </w:rPr>
        <w:t>– Act No. 40/1964 Coll., the Civil Code, as amended.</w:t>
      </w:r>
    </w:p>
    <w:p w14:paraId="17F63D54" w14:textId="77777777" w:rsidR="00B139DC" w:rsidRPr="00E20DC4" w:rsidRDefault="00B139DC" w:rsidP="004F1C19">
      <w:pPr>
        <w:spacing w:after="60" w:line="240" w:lineRule="auto"/>
        <w:jc w:val="both"/>
        <w:rPr>
          <w:rFonts w:ascii="Arial" w:hAnsi="Arial" w:cs="Arial"/>
          <w:sz w:val="20"/>
          <w:szCs w:val="20"/>
        </w:rPr>
      </w:pPr>
      <w:r w:rsidRPr="00E20DC4">
        <w:rPr>
          <w:rFonts w:ascii="Arial" w:hAnsi="Arial"/>
          <w:b/>
          <w:sz w:val="20"/>
          <w:szCs w:val="20"/>
        </w:rPr>
        <w:t>Commercial Code</w:t>
      </w:r>
      <w:r w:rsidRPr="00E20DC4">
        <w:rPr>
          <w:rFonts w:ascii="Arial" w:hAnsi="Arial"/>
          <w:sz w:val="20"/>
          <w:szCs w:val="20"/>
        </w:rPr>
        <w:t xml:space="preserve"> – Act No. 513/1991 Coll., the Commercial Code, as amended.</w:t>
      </w:r>
    </w:p>
    <w:p w14:paraId="5C9B80ED" w14:textId="402F6DE5" w:rsidR="00B139DC" w:rsidRPr="00E20DC4" w:rsidRDefault="00B139DC" w:rsidP="004F1C19">
      <w:pPr>
        <w:spacing w:after="60" w:line="240" w:lineRule="auto"/>
        <w:jc w:val="both"/>
        <w:rPr>
          <w:rFonts w:ascii="Arial" w:hAnsi="Arial" w:cs="Arial"/>
          <w:sz w:val="20"/>
          <w:szCs w:val="20"/>
        </w:rPr>
      </w:pPr>
      <w:r w:rsidRPr="00E20DC4">
        <w:rPr>
          <w:rFonts w:ascii="Arial" w:hAnsi="Arial"/>
          <w:b/>
          <w:sz w:val="20"/>
          <w:szCs w:val="20"/>
        </w:rPr>
        <w:t xml:space="preserve">Freight Order </w:t>
      </w:r>
      <w:r w:rsidRPr="00E20DC4">
        <w:rPr>
          <w:rFonts w:ascii="Arial" w:hAnsi="Arial"/>
          <w:sz w:val="20"/>
          <w:szCs w:val="20"/>
        </w:rPr>
        <w:t>– the consignor’s request to provide a wagon for the shipment specified in the order confirmed by the consignor and the Carrier in the manner and under the conditions set out in the Rail Freight Regulations.</w:t>
      </w:r>
    </w:p>
    <w:p w14:paraId="54ADF3E4" w14:textId="77777777" w:rsidR="00B139DC" w:rsidRPr="00E20DC4" w:rsidRDefault="00B139DC" w:rsidP="004F1C19">
      <w:pPr>
        <w:spacing w:after="60" w:line="240" w:lineRule="auto"/>
        <w:jc w:val="both"/>
        <w:rPr>
          <w:rFonts w:ascii="Arial" w:hAnsi="Arial" w:cs="Arial"/>
          <w:sz w:val="20"/>
          <w:szCs w:val="20"/>
        </w:rPr>
      </w:pPr>
      <w:r w:rsidRPr="00E20DC4">
        <w:rPr>
          <w:rFonts w:ascii="Arial" w:hAnsi="Arial"/>
          <w:b/>
          <w:sz w:val="20"/>
          <w:szCs w:val="20"/>
        </w:rPr>
        <w:t>Business Day</w:t>
      </w:r>
      <w:r w:rsidRPr="00E20DC4">
        <w:rPr>
          <w:rFonts w:ascii="Arial" w:hAnsi="Arial"/>
          <w:sz w:val="20"/>
          <w:szCs w:val="20"/>
        </w:rPr>
        <w:t xml:space="preserve"> – a day other than a Saturday, Sunday, public holiday or day of rest in the Slovak Republic. </w:t>
      </w:r>
    </w:p>
    <w:p w14:paraId="30724BF8" w14:textId="77777777" w:rsidR="00B139DC" w:rsidRPr="00E20DC4" w:rsidRDefault="00B139DC" w:rsidP="004F1C19">
      <w:pPr>
        <w:spacing w:after="60" w:line="240" w:lineRule="auto"/>
        <w:jc w:val="both"/>
        <w:rPr>
          <w:rFonts w:ascii="Arial" w:hAnsi="Arial" w:cs="Arial"/>
          <w:sz w:val="20"/>
          <w:szCs w:val="20"/>
        </w:rPr>
      </w:pPr>
      <w:r w:rsidRPr="00E20DC4">
        <w:rPr>
          <w:rFonts w:ascii="Arial" w:hAnsi="Arial"/>
          <w:b/>
          <w:sz w:val="20"/>
          <w:szCs w:val="20"/>
        </w:rPr>
        <w:t>Contract of Carriage</w:t>
      </w:r>
      <w:r w:rsidRPr="00E20DC4">
        <w:rPr>
          <w:rFonts w:ascii="Arial" w:hAnsi="Arial"/>
          <w:sz w:val="20"/>
          <w:szCs w:val="20"/>
        </w:rPr>
        <w:t xml:space="preserve"> – a contract for the carriage of goods (items) made between the Carrier and the Customer as the consignor in accordance with the Commercial Code and the Rail Freight Regulations, which contract the Customer has concluded with the Carrier through the electronic system ISP Customer Portal upon the terms and subject to the conditions set forth in the User's Guide and the Rail Freight Regulations.</w:t>
      </w:r>
    </w:p>
    <w:p w14:paraId="2BD93047" w14:textId="77777777" w:rsidR="00B139DC" w:rsidRPr="00E20DC4" w:rsidRDefault="00B139DC" w:rsidP="004F1C19">
      <w:pPr>
        <w:spacing w:after="60" w:line="240" w:lineRule="auto"/>
        <w:jc w:val="both"/>
        <w:rPr>
          <w:rFonts w:ascii="Arial" w:hAnsi="Arial" w:cs="Arial"/>
          <w:iCs/>
          <w:sz w:val="20"/>
          <w:szCs w:val="20"/>
        </w:rPr>
      </w:pPr>
      <w:r w:rsidRPr="00E20DC4">
        <w:rPr>
          <w:rFonts w:ascii="Arial" w:hAnsi="Arial"/>
          <w:b/>
          <w:sz w:val="20"/>
          <w:szCs w:val="20"/>
        </w:rPr>
        <w:t>Freight Procurement Contract</w:t>
      </w:r>
      <w:r w:rsidRPr="00E20DC4">
        <w:rPr>
          <w:rFonts w:ascii="Arial" w:hAnsi="Arial"/>
          <w:sz w:val="20"/>
          <w:szCs w:val="20"/>
        </w:rPr>
        <w:t xml:space="preserve"> – a contract made between the Carrier and the Customer the subject matter of which is constituted by the performance of the agreed freight procurement operations by the Carrier for and/or on behalf of the Customer, which operations are related to the carriage of goods (items).</w:t>
      </w:r>
    </w:p>
    <w:p w14:paraId="461DDCB3" w14:textId="77777777" w:rsidR="00B139DC" w:rsidRPr="00E20DC4" w:rsidRDefault="00B139DC" w:rsidP="004F1C19">
      <w:pPr>
        <w:spacing w:after="60" w:line="240" w:lineRule="auto"/>
        <w:jc w:val="both"/>
        <w:rPr>
          <w:rFonts w:ascii="Arial" w:hAnsi="Arial" w:cs="Arial"/>
          <w:sz w:val="20"/>
          <w:szCs w:val="20"/>
        </w:rPr>
      </w:pPr>
      <w:r w:rsidRPr="00E20DC4">
        <w:rPr>
          <w:rFonts w:ascii="Arial" w:hAnsi="Arial"/>
          <w:b/>
          <w:sz w:val="20"/>
          <w:szCs w:val="20"/>
        </w:rPr>
        <w:t xml:space="preserve">Operator </w:t>
      </w:r>
      <w:r w:rsidRPr="00E20DC4">
        <w:rPr>
          <w:rFonts w:ascii="Arial" w:hAnsi="Arial"/>
          <w:sz w:val="20"/>
          <w:szCs w:val="20"/>
        </w:rPr>
        <w:t>–</w:t>
      </w:r>
      <w:r w:rsidRPr="00E20DC4">
        <w:rPr>
          <w:rFonts w:ascii="Arial" w:hAnsi="Arial"/>
          <w:iCs/>
          <w:sz w:val="20"/>
          <w:szCs w:val="20"/>
        </w:rPr>
        <w:t xml:space="preserve"> a third party providing the respective communication services (internet), mainly for the purpose of ensuring a connection to the ISP Customer Portal and/or sending and receipt of e-mail messages according to the Request.     </w:t>
      </w:r>
    </w:p>
    <w:p w14:paraId="02A88EC1" w14:textId="0B3199D1" w:rsidR="00B139DC" w:rsidRPr="00E20DC4" w:rsidRDefault="00B139DC" w:rsidP="004F1C19">
      <w:pPr>
        <w:spacing w:after="60" w:line="240" w:lineRule="auto"/>
        <w:jc w:val="both"/>
        <w:rPr>
          <w:rFonts w:ascii="Arial" w:hAnsi="Arial" w:cs="Arial"/>
          <w:sz w:val="20"/>
          <w:szCs w:val="20"/>
        </w:rPr>
      </w:pPr>
      <w:r w:rsidRPr="00E20DC4">
        <w:rPr>
          <w:rFonts w:ascii="Arial" w:hAnsi="Arial"/>
          <w:b/>
          <w:sz w:val="20"/>
          <w:szCs w:val="20"/>
        </w:rPr>
        <w:t>Login Password</w:t>
      </w:r>
      <w:r w:rsidRPr="00E20DC4">
        <w:rPr>
          <w:rFonts w:ascii="Arial" w:hAnsi="Arial"/>
          <w:color w:val="000000"/>
          <w:sz w:val="20"/>
          <w:szCs w:val="20"/>
        </w:rPr>
        <w:t xml:space="preserve"> – an authentication alphanumeric string enabling the Customer to log in to the ISP Customer Portal.</w:t>
      </w:r>
      <w:r w:rsidRPr="00E20DC4">
        <w:rPr>
          <w:rFonts w:ascii="Arial" w:hAnsi="Arial"/>
          <w:sz w:val="20"/>
          <w:szCs w:val="20"/>
        </w:rPr>
        <w:t xml:space="preserve"> The Login Password must be at least 10 characters long. It is recommended that the Customer change the initial Login Password immediately after logging in to the ISP Customer Portal for the first time and that such password be a combination of upper and lower-case letters, digits and special characters.</w:t>
      </w:r>
    </w:p>
    <w:p w14:paraId="17793FC8" w14:textId="77777777" w:rsidR="00B139DC" w:rsidRPr="00E20DC4" w:rsidRDefault="00B139DC" w:rsidP="004F1C19">
      <w:pPr>
        <w:spacing w:after="60" w:line="240" w:lineRule="auto"/>
        <w:jc w:val="both"/>
        <w:rPr>
          <w:rFonts w:ascii="Arial" w:hAnsi="Arial" w:cs="Arial"/>
          <w:sz w:val="20"/>
          <w:szCs w:val="20"/>
        </w:rPr>
      </w:pPr>
      <w:r w:rsidRPr="00E20DC4">
        <w:rPr>
          <w:rFonts w:ascii="Arial" w:hAnsi="Arial"/>
          <w:b/>
          <w:sz w:val="20"/>
          <w:szCs w:val="20"/>
        </w:rPr>
        <w:t xml:space="preserve">Login Name – </w:t>
      </w:r>
      <w:r w:rsidRPr="00E20DC4">
        <w:rPr>
          <w:rFonts w:ascii="Arial" w:hAnsi="Arial"/>
          <w:color w:val="000000"/>
          <w:sz w:val="20"/>
          <w:szCs w:val="20"/>
        </w:rPr>
        <w:t>a unique login name of the Customer enabling the Customer to log in to the ISP Customer Portal. The Login Name will be determined and notified by the Carrier to the Customer.</w:t>
      </w:r>
    </w:p>
    <w:p w14:paraId="2190A1F2" w14:textId="1AD68541" w:rsidR="00B139DC" w:rsidRPr="00E20DC4" w:rsidRDefault="00B139DC" w:rsidP="004F1C19">
      <w:pPr>
        <w:spacing w:after="60" w:line="240" w:lineRule="auto"/>
        <w:jc w:val="both"/>
        <w:rPr>
          <w:rFonts w:ascii="Arial" w:hAnsi="Arial" w:cs="Arial"/>
          <w:sz w:val="20"/>
          <w:szCs w:val="20"/>
        </w:rPr>
      </w:pPr>
      <w:r w:rsidRPr="00E20DC4">
        <w:rPr>
          <w:rFonts w:ascii="Arial" w:hAnsi="Arial"/>
          <w:b/>
          <w:sz w:val="20"/>
          <w:szCs w:val="20"/>
        </w:rPr>
        <w:t>User's Guide</w:t>
      </w:r>
      <w:r w:rsidRPr="00E20DC4">
        <w:rPr>
          <w:rFonts w:ascii="Arial" w:hAnsi="Arial"/>
          <w:sz w:val="20"/>
          <w:szCs w:val="20"/>
        </w:rPr>
        <w:t xml:space="preserve"> – a manual for work in the ISP Customer Portal that the Carrier will provide and make available to the Customer, and which stipulates the rules of Customers’ use of the ISP Customer Portal.</w:t>
      </w:r>
    </w:p>
    <w:p w14:paraId="44A17391" w14:textId="77777777" w:rsidR="00B139DC" w:rsidRPr="00E20DC4" w:rsidRDefault="00B139DC" w:rsidP="004F1C19">
      <w:pPr>
        <w:spacing w:after="60" w:line="240" w:lineRule="auto"/>
        <w:jc w:val="both"/>
        <w:rPr>
          <w:rFonts w:ascii="Arial" w:hAnsi="Arial" w:cs="Arial"/>
          <w:i/>
          <w:sz w:val="20"/>
          <w:szCs w:val="20"/>
        </w:rPr>
      </w:pPr>
      <w:r w:rsidRPr="00E20DC4">
        <w:rPr>
          <w:rFonts w:ascii="Arial" w:hAnsi="Arial"/>
          <w:b/>
          <w:sz w:val="20"/>
          <w:szCs w:val="20"/>
        </w:rPr>
        <w:t>Customer</w:t>
      </w:r>
      <w:r w:rsidRPr="00E20DC4">
        <w:rPr>
          <w:rFonts w:ascii="Arial" w:hAnsi="Arial"/>
          <w:sz w:val="20"/>
          <w:szCs w:val="20"/>
        </w:rPr>
        <w:t xml:space="preserve"> – the carrier and/or the customer in accordance with the Rail Freight Regulations and the customer under the Freight Procurement Contract. </w:t>
      </w:r>
    </w:p>
    <w:p w14:paraId="00DB536D" w14:textId="6C58AA2A" w:rsidR="00B139DC" w:rsidRPr="00E20DC4" w:rsidRDefault="00B139DC" w:rsidP="004F1C19">
      <w:pPr>
        <w:spacing w:after="60" w:line="240" w:lineRule="auto"/>
        <w:jc w:val="both"/>
        <w:rPr>
          <w:rFonts w:ascii="Arial" w:hAnsi="Arial" w:cs="Arial"/>
          <w:sz w:val="20"/>
          <w:szCs w:val="20"/>
        </w:rPr>
      </w:pPr>
      <w:r w:rsidRPr="00E20DC4">
        <w:rPr>
          <w:rFonts w:ascii="Arial" w:hAnsi="Arial"/>
          <w:b/>
          <w:sz w:val="20"/>
          <w:szCs w:val="20"/>
        </w:rPr>
        <w:t>ISP Customer Portal</w:t>
      </w:r>
      <w:r w:rsidRPr="00E20DC4">
        <w:rPr>
          <w:rFonts w:ascii="Arial" w:hAnsi="Arial"/>
          <w:sz w:val="20"/>
          <w:szCs w:val="20"/>
        </w:rPr>
        <w:t xml:space="preserve"> – application on the website </w:t>
      </w:r>
      <w:hyperlink r:id="rId9" w:history="1">
        <w:r w:rsidRPr="00E20DC4">
          <w:rPr>
            <w:rStyle w:val="Hypertextovprepojenie"/>
            <w:rFonts w:ascii="Arial" w:hAnsi="Arial"/>
            <w:sz w:val="20"/>
            <w:szCs w:val="20"/>
          </w:rPr>
          <w:t>www.zscargo.sk</w:t>
        </w:r>
      </w:hyperlink>
      <w:r w:rsidRPr="00E20DC4">
        <w:rPr>
          <w:rFonts w:ascii="Arial" w:hAnsi="Arial"/>
          <w:sz w:val="20"/>
          <w:szCs w:val="20"/>
        </w:rPr>
        <w:t>, which enables the Customer to have access to data from the Carrier's information systems under and in accordance with this Request and the User's Guide.</w:t>
      </w:r>
    </w:p>
    <w:p w14:paraId="791C3697" w14:textId="77777777" w:rsidR="00B139DC" w:rsidRPr="00E20DC4" w:rsidRDefault="00B139DC" w:rsidP="004F1C19">
      <w:pPr>
        <w:spacing w:after="60" w:line="240" w:lineRule="auto"/>
        <w:jc w:val="both"/>
        <w:rPr>
          <w:rFonts w:ascii="Arial" w:hAnsi="Arial" w:cs="Arial"/>
          <w:sz w:val="20"/>
          <w:szCs w:val="20"/>
        </w:rPr>
      </w:pPr>
      <w:r w:rsidRPr="00E20DC4">
        <w:rPr>
          <w:rFonts w:ascii="Arial" w:hAnsi="Arial"/>
          <w:b/>
          <w:sz w:val="20"/>
          <w:szCs w:val="20"/>
        </w:rPr>
        <w:lastRenderedPageBreak/>
        <w:t>Rail Freight Regulations –</w:t>
      </w:r>
      <w:r w:rsidRPr="00E20DC4">
        <w:rPr>
          <w:rFonts w:ascii="Arial" w:hAnsi="Arial"/>
          <w:sz w:val="20"/>
          <w:szCs w:val="20"/>
        </w:rPr>
        <w:t xml:space="preserve"> the Rail Freight Regulations of </w:t>
      </w:r>
      <w:proofErr w:type="spellStart"/>
      <w:r w:rsidRPr="00E20DC4">
        <w:rPr>
          <w:rFonts w:ascii="Arial" w:hAnsi="Arial"/>
          <w:sz w:val="20"/>
          <w:szCs w:val="20"/>
        </w:rPr>
        <w:t>Železničná</w:t>
      </w:r>
      <w:proofErr w:type="spellEnd"/>
      <w:r w:rsidRPr="00E20DC4">
        <w:rPr>
          <w:rFonts w:ascii="Arial" w:hAnsi="Arial"/>
          <w:sz w:val="20"/>
          <w:szCs w:val="20"/>
        </w:rPr>
        <w:t xml:space="preserve"> </w:t>
      </w:r>
      <w:proofErr w:type="spellStart"/>
      <w:r w:rsidRPr="00E20DC4">
        <w:rPr>
          <w:rFonts w:ascii="Arial" w:hAnsi="Arial"/>
          <w:sz w:val="20"/>
          <w:szCs w:val="20"/>
        </w:rPr>
        <w:t>spoločnosť</w:t>
      </w:r>
      <w:proofErr w:type="spellEnd"/>
      <w:r w:rsidRPr="00E20DC4">
        <w:rPr>
          <w:rFonts w:ascii="Arial" w:hAnsi="Arial"/>
          <w:sz w:val="20"/>
          <w:szCs w:val="20"/>
        </w:rPr>
        <w:t xml:space="preserve"> Cargo Slovakia, </w:t>
      </w:r>
      <w:proofErr w:type="spellStart"/>
      <w:r w:rsidRPr="00E20DC4">
        <w:rPr>
          <w:rFonts w:ascii="Arial" w:hAnsi="Arial"/>
          <w:sz w:val="20"/>
          <w:szCs w:val="20"/>
        </w:rPr>
        <w:t>a.s.</w:t>
      </w:r>
      <w:proofErr w:type="spellEnd"/>
      <w:r w:rsidRPr="00E20DC4">
        <w:rPr>
          <w:rFonts w:ascii="Arial" w:hAnsi="Arial"/>
          <w:sz w:val="20"/>
          <w:szCs w:val="20"/>
        </w:rPr>
        <w:t>, as amended.</w:t>
      </w:r>
    </w:p>
    <w:p w14:paraId="738F5AE4" w14:textId="62BD365F" w:rsidR="00CD6535" w:rsidRPr="00E20DC4" w:rsidRDefault="00CD6535" w:rsidP="004F1C19">
      <w:pPr>
        <w:spacing w:after="60" w:line="240" w:lineRule="auto"/>
        <w:jc w:val="both"/>
        <w:rPr>
          <w:rFonts w:ascii="Arial" w:hAnsi="Arial" w:cs="Arial"/>
          <w:b/>
          <w:sz w:val="20"/>
          <w:szCs w:val="20"/>
        </w:rPr>
      </w:pPr>
    </w:p>
    <w:p w14:paraId="0FDBB70D" w14:textId="77777777" w:rsidR="00851810" w:rsidRPr="00E20DC4" w:rsidRDefault="00851810" w:rsidP="004F1C19">
      <w:pPr>
        <w:spacing w:after="60" w:line="240" w:lineRule="auto"/>
        <w:jc w:val="both"/>
        <w:rPr>
          <w:rFonts w:ascii="Arial" w:hAnsi="Arial" w:cs="Arial"/>
          <w:b/>
          <w:sz w:val="20"/>
          <w:szCs w:val="20"/>
        </w:rPr>
      </w:pPr>
    </w:p>
    <w:p w14:paraId="5D9ED191" w14:textId="485BBC96" w:rsidR="00B139DC" w:rsidRPr="00E20DC4" w:rsidRDefault="00B139DC" w:rsidP="00394436">
      <w:pPr>
        <w:tabs>
          <w:tab w:val="left" w:pos="567"/>
        </w:tabs>
        <w:spacing w:after="60" w:line="240" w:lineRule="auto"/>
        <w:jc w:val="center"/>
        <w:rPr>
          <w:rFonts w:ascii="Arial" w:hAnsi="Arial" w:cs="Arial"/>
          <w:b/>
          <w:sz w:val="20"/>
          <w:szCs w:val="20"/>
        </w:rPr>
      </w:pPr>
      <w:r w:rsidRPr="00E20DC4">
        <w:rPr>
          <w:rFonts w:ascii="Arial" w:hAnsi="Arial"/>
          <w:b/>
          <w:sz w:val="20"/>
          <w:szCs w:val="20"/>
        </w:rPr>
        <w:t>Article 2 - Specification and conditions of access to and use of the ISP Customer Portal</w:t>
      </w:r>
    </w:p>
    <w:p w14:paraId="388966F8" w14:textId="52BB2450" w:rsidR="00AC6201" w:rsidRPr="00E20DC4" w:rsidRDefault="00B139DC" w:rsidP="004F1C19">
      <w:pPr>
        <w:pStyle w:val="Odsekzoznamu"/>
        <w:numPr>
          <w:ilvl w:val="0"/>
          <w:numId w:val="6"/>
        </w:numPr>
        <w:spacing w:after="60" w:line="240" w:lineRule="auto"/>
        <w:ind w:left="567" w:hanging="567"/>
        <w:contextualSpacing w:val="0"/>
        <w:jc w:val="both"/>
        <w:rPr>
          <w:rFonts w:ascii="Arial" w:hAnsi="Arial" w:cs="Arial"/>
          <w:sz w:val="20"/>
          <w:szCs w:val="20"/>
        </w:rPr>
      </w:pPr>
      <w:r w:rsidRPr="00E20DC4">
        <w:rPr>
          <w:rFonts w:ascii="Arial" w:hAnsi="Arial"/>
          <w:sz w:val="20"/>
          <w:szCs w:val="20"/>
        </w:rPr>
        <w:t xml:space="preserve">The Customer shall deliver a signed Request to the Carrier in person, by post or courier service at the address: </w:t>
      </w:r>
    </w:p>
    <w:p w14:paraId="447AD2CD" w14:textId="77777777" w:rsidR="00AC6201" w:rsidRPr="00E20DC4" w:rsidRDefault="00AC6201" w:rsidP="00AC6201">
      <w:pPr>
        <w:spacing w:after="0" w:line="240" w:lineRule="auto"/>
        <w:ind w:left="567"/>
        <w:jc w:val="both"/>
        <w:rPr>
          <w:rFonts w:ascii="Arial" w:hAnsi="Arial" w:cs="Arial"/>
          <w:sz w:val="20"/>
          <w:szCs w:val="20"/>
        </w:rPr>
      </w:pPr>
      <w:proofErr w:type="spellStart"/>
      <w:r w:rsidRPr="00E20DC4">
        <w:rPr>
          <w:rFonts w:ascii="Arial" w:hAnsi="Arial"/>
          <w:sz w:val="20"/>
          <w:szCs w:val="20"/>
        </w:rPr>
        <w:t>Železničná</w:t>
      </w:r>
      <w:proofErr w:type="spellEnd"/>
      <w:r w:rsidRPr="00E20DC4">
        <w:rPr>
          <w:rFonts w:ascii="Arial" w:hAnsi="Arial"/>
          <w:sz w:val="20"/>
          <w:szCs w:val="20"/>
        </w:rPr>
        <w:t xml:space="preserve"> </w:t>
      </w:r>
      <w:proofErr w:type="spellStart"/>
      <w:r w:rsidRPr="00E20DC4">
        <w:rPr>
          <w:rFonts w:ascii="Arial" w:hAnsi="Arial"/>
          <w:sz w:val="20"/>
          <w:szCs w:val="20"/>
        </w:rPr>
        <w:t>spoločnosť</w:t>
      </w:r>
      <w:proofErr w:type="spellEnd"/>
      <w:r w:rsidRPr="00E20DC4">
        <w:rPr>
          <w:rFonts w:ascii="Arial" w:hAnsi="Arial"/>
          <w:sz w:val="20"/>
          <w:szCs w:val="20"/>
        </w:rPr>
        <w:t xml:space="preserve"> Cargo Slovakia, </w:t>
      </w:r>
      <w:proofErr w:type="spellStart"/>
      <w:r w:rsidRPr="00E20DC4">
        <w:rPr>
          <w:rFonts w:ascii="Arial" w:hAnsi="Arial"/>
          <w:sz w:val="20"/>
          <w:szCs w:val="20"/>
        </w:rPr>
        <w:t>a.s.</w:t>
      </w:r>
      <w:proofErr w:type="spellEnd"/>
    </w:p>
    <w:p w14:paraId="36F5CEAD" w14:textId="77777777" w:rsidR="00AC6201" w:rsidRPr="00E20DC4" w:rsidRDefault="00AC6201" w:rsidP="00AC6201">
      <w:pPr>
        <w:spacing w:after="0" w:line="240" w:lineRule="auto"/>
        <w:ind w:left="567"/>
        <w:jc w:val="both"/>
        <w:rPr>
          <w:rFonts w:ascii="Arial" w:hAnsi="Arial" w:cs="Arial"/>
          <w:sz w:val="20"/>
          <w:szCs w:val="20"/>
        </w:rPr>
      </w:pPr>
      <w:r w:rsidRPr="00E20DC4">
        <w:rPr>
          <w:rFonts w:ascii="Arial" w:hAnsi="Arial"/>
          <w:sz w:val="20"/>
          <w:szCs w:val="20"/>
        </w:rPr>
        <w:t>Trade Division, Sales Support Section</w:t>
      </w:r>
    </w:p>
    <w:p w14:paraId="0F069246" w14:textId="77777777" w:rsidR="00AC6201" w:rsidRPr="00E20DC4" w:rsidRDefault="00AC6201" w:rsidP="00AC6201">
      <w:pPr>
        <w:spacing w:after="0" w:line="240" w:lineRule="auto"/>
        <w:ind w:left="567"/>
        <w:jc w:val="both"/>
        <w:rPr>
          <w:rFonts w:ascii="Arial" w:hAnsi="Arial" w:cs="Arial"/>
          <w:sz w:val="20"/>
          <w:szCs w:val="20"/>
        </w:rPr>
      </w:pPr>
      <w:r w:rsidRPr="00E20DC4">
        <w:rPr>
          <w:rFonts w:ascii="Arial" w:hAnsi="Arial"/>
          <w:sz w:val="20"/>
          <w:szCs w:val="20"/>
        </w:rPr>
        <w:t>Customer Service</w:t>
      </w:r>
    </w:p>
    <w:p w14:paraId="0A264F97" w14:textId="77777777" w:rsidR="00AC6201" w:rsidRPr="00E20DC4" w:rsidRDefault="00AC6201" w:rsidP="00AC6201">
      <w:pPr>
        <w:spacing w:after="0" w:line="240" w:lineRule="auto"/>
        <w:ind w:left="567"/>
        <w:jc w:val="both"/>
        <w:rPr>
          <w:rFonts w:ascii="Arial" w:hAnsi="Arial" w:cs="Arial"/>
          <w:sz w:val="20"/>
          <w:szCs w:val="20"/>
        </w:rPr>
      </w:pPr>
      <w:proofErr w:type="spellStart"/>
      <w:r w:rsidRPr="00E20DC4">
        <w:rPr>
          <w:rFonts w:ascii="Arial" w:hAnsi="Arial"/>
          <w:sz w:val="20"/>
          <w:szCs w:val="20"/>
        </w:rPr>
        <w:t>Puškinova</w:t>
      </w:r>
      <w:proofErr w:type="spellEnd"/>
      <w:r w:rsidRPr="00E20DC4">
        <w:rPr>
          <w:rFonts w:ascii="Arial" w:hAnsi="Arial"/>
          <w:sz w:val="20"/>
          <w:szCs w:val="20"/>
        </w:rPr>
        <w:t xml:space="preserve"> 3</w:t>
      </w:r>
    </w:p>
    <w:p w14:paraId="4F2AFFC9" w14:textId="4127A1B6" w:rsidR="005F1C99" w:rsidRDefault="00AC6201" w:rsidP="005F1C99">
      <w:pPr>
        <w:spacing w:after="0" w:line="240" w:lineRule="auto"/>
        <w:ind w:left="567"/>
        <w:jc w:val="both"/>
        <w:rPr>
          <w:rFonts w:ascii="Arial" w:hAnsi="Arial"/>
          <w:sz w:val="20"/>
          <w:szCs w:val="20"/>
        </w:rPr>
      </w:pPr>
      <w:r w:rsidRPr="00E20DC4">
        <w:rPr>
          <w:rFonts w:ascii="Arial" w:hAnsi="Arial"/>
          <w:sz w:val="20"/>
          <w:szCs w:val="20"/>
        </w:rPr>
        <w:t>040 01 Košice</w:t>
      </w:r>
    </w:p>
    <w:p w14:paraId="28738CEC" w14:textId="2A4ACC49" w:rsidR="005F1C99" w:rsidRDefault="005F1C99" w:rsidP="005F1C99">
      <w:pPr>
        <w:spacing w:after="0" w:line="240" w:lineRule="auto"/>
        <w:ind w:left="567"/>
        <w:jc w:val="both"/>
        <w:rPr>
          <w:rFonts w:ascii="Arial" w:hAnsi="Arial"/>
          <w:sz w:val="20"/>
          <w:szCs w:val="20"/>
        </w:rPr>
      </w:pPr>
      <w:r>
        <w:rPr>
          <w:rFonts w:ascii="Arial" w:hAnsi="Arial"/>
          <w:sz w:val="20"/>
          <w:szCs w:val="20"/>
        </w:rPr>
        <w:t>Slovak Republic</w:t>
      </w:r>
    </w:p>
    <w:p w14:paraId="128BE264" w14:textId="77777777" w:rsidR="005F1C99" w:rsidRPr="005F1C99" w:rsidRDefault="005F1C99" w:rsidP="005F1C99">
      <w:pPr>
        <w:spacing w:after="0" w:line="240" w:lineRule="auto"/>
        <w:ind w:left="567"/>
        <w:jc w:val="both"/>
        <w:rPr>
          <w:rFonts w:ascii="Arial" w:hAnsi="Arial"/>
          <w:sz w:val="20"/>
          <w:szCs w:val="20"/>
        </w:rPr>
      </w:pPr>
    </w:p>
    <w:p w14:paraId="1D50C236" w14:textId="68DD4EC6" w:rsidR="001F63AA" w:rsidRPr="00E20DC4" w:rsidRDefault="00B139DC" w:rsidP="004F1C19">
      <w:pPr>
        <w:pStyle w:val="Odsekzoznamu"/>
        <w:numPr>
          <w:ilvl w:val="0"/>
          <w:numId w:val="6"/>
        </w:numPr>
        <w:spacing w:after="60" w:line="240" w:lineRule="auto"/>
        <w:ind w:left="567" w:hanging="567"/>
        <w:contextualSpacing w:val="0"/>
        <w:jc w:val="both"/>
        <w:rPr>
          <w:rFonts w:ascii="Arial" w:hAnsi="Arial" w:cs="Arial"/>
          <w:sz w:val="20"/>
          <w:szCs w:val="20"/>
        </w:rPr>
      </w:pPr>
      <w:r w:rsidRPr="00E20DC4">
        <w:rPr>
          <w:rFonts w:ascii="Arial" w:hAnsi="Arial"/>
          <w:sz w:val="20"/>
          <w:szCs w:val="20"/>
        </w:rPr>
        <w:t>Based on the Customer’s Request, the Carrier will establish access to the ISP Customer Portal for the Customer by assigning the necessary identification data. To this end, the Carrier will assign the Customer a Login Name and a Login Password within three (3) Business Days of receipt of the Request, except as provided in Article 2.6. h) of the Terms and Conditions.</w:t>
      </w:r>
    </w:p>
    <w:p w14:paraId="3AD9F899" w14:textId="77777777" w:rsidR="001F63AA" w:rsidRPr="00E20DC4" w:rsidRDefault="001F63AA" w:rsidP="001F63AA">
      <w:pPr>
        <w:pStyle w:val="Odsekzoznamu"/>
        <w:numPr>
          <w:ilvl w:val="0"/>
          <w:numId w:val="6"/>
        </w:numPr>
        <w:spacing w:after="60" w:line="240" w:lineRule="auto"/>
        <w:ind w:left="567" w:hanging="567"/>
        <w:contextualSpacing w:val="0"/>
        <w:jc w:val="both"/>
        <w:rPr>
          <w:rFonts w:ascii="Arial" w:hAnsi="Arial" w:cs="Arial"/>
          <w:sz w:val="20"/>
          <w:szCs w:val="20"/>
        </w:rPr>
      </w:pPr>
      <w:r w:rsidRPr="00E20DC4">
        <w:rPr>
          <w:rFonts w:ascii="Arial" w:hAnsi="Arial"/>
          <w:sz w:val="20"/>
          <w:szCs w:val="20"/>
        </w:rPr>
        <w:t>Based on the Login Name and Login Password, the Carrier will make the ISP Customer Portal available to the Customer for the purpose stated in the Request.</w:t>
      </w:r>
    </w:p>
    <w:p w14:paraId="6F6CE32D" w14:textId="4A4085B7" w:rsidR="00B139DC" w:rsidRPr="00E20DC4" w:rsidRDefault="00B139DC" w:rsidP="001F63AA">
      <w:pPr>
        <w:pStyle w:val="Odsekzoznamu"/>
        <w:numPr>
          <w:ilvl w:val="0"/>
          <w:numId w:val="6"/>
        </w:numPr>
        <w:spacing w:after="60" w:line="240" w:lineRule="auto"/>
        <w:ind w:left="567" w:hanging="567"/>
        <w:contextualSpacing w:val="0"/>
        <w:jc w:val="both"/>
        <w:rPr>
          <w:rFonts w:ascii="Arial" w:hAnsi="Arial" w:cs="Arial"/>
          <w:sz w:val="20"/>
          <w:szCs w:val="20"/>
        </w:rPr>
      </w:pPr>
      <w:r w:rsidRPr="00E20DC4">
        <w:rPr>
          <w:rFonts w:ascii="Arial" w:hAnsi="Arial"/>
          <w:sz w:val="20"/>
          <w:szCs w:val="20"/>
        </w:rPr>
        <w:t xml:space="preserve">The Customer may request the Carrier in writing to make changes in the access rights for the employees of the Customer who are authorised to conduct the Customer’s communications via the ISP Customer Portal. The Customer shall deliver such request to the Carrier in person, by post or courier service at the address mentioned in Article 2.1 of the Terms and Conditions, or by e-mail to the following e-mail address: </w:t>
      </w:r>
      <w:hyperlink r:id="rId10" w:history="1">
        <w:r w:rsidRPr="00E20DC4">
          <w:rPr>
            <w:rStyle w:val="Hypertextovprepojenie"/>
            <w:rFonts w:ascii="Arial" w:hAnsi="Arial"/>
            <w:sz w:val="20"/>
            <w:szCs w:val="20"/>
          </w:rPr>
          <w:t>infoservis@zscargo.sk</w:t>
        </w:r>
      </w:hyperlink>
      <w:r w:rsidRPr="00E20DC4">
        <w:rPr>
          <w:rFonts w:ascii="Arial" w:hAnsi="Arial"/>
          <w:sz w:val="20"/>
          <w:szCs w:val="20"/>
        </w:rPr>
        <w:t xml:space="preserve">. </w:t>
      </w:r>
    </w:p>
    <w:p w14:paraId="3F542777" w14:textId="77777777" w:rsidR="00B139DC" w:rsidRPr="00E20DC4" w:rsidRDefault="00B139DC" w:rsidP="004F1C19">
      <w:pPr>
        <w:pStyle w:val="Odsekzoznamu"/>
        <w:numPr>
          <w:ilvl w:val="0"/>
          <w:numId w:val="6"/>
        </w:numPr>
        <w:spacing w:after="60" w:line="240" w:lineRule="auto"/>
        <w:ind w:left="567" w:hanging="567"/>
        <w:contextualSpacing w:val="0"/>
        <w:jc w:val="both"/>
        <w:rPr>
          <w:rFonts w:ascii="Arial" w:hAnsi="Arial" w:cs="Arial"/>
          <w:sz w:val="20"/>
          <w:szCs w:val="20"/>
        </w:rPr>
      </w:pPr>
      <w:r w:rsidRPr="00E20DC4">
        <w:rPr>
          <w:rFonts w:ascii="Arial" w:hAnsi="Arial"/>
          <w:sz w:val="20"/>
          <w:szCs w:val="20"/>
        </w:rPr>
        <w:t>Rights and obligations of the Customer:</w:t>
      </w:r>
    </w:p>
    <w:p w14:paraId="1A7ACC49" w14:textId="6DD16292" w:rsidR="00B139DC" w:rsidRPr="00E20DC4" w:rsidRDefault="00B139DC" w:rsidP="004F1C19">
      <w:pPr>
        <w:spacing w:after="60" w:line="240" w:lineRule="auto"/>
        <w:ind w:left="993" w:hanging="426"/>
        <w:jc w:val="both"/>
        <w:rPr>
          <w:rFonts w:ascii="Arial" w:hAnsi="Arial" w:cs="Arial"/>
          <w:sz w:val="20"/>
          <w:szCs w:val="20"/>
        </w:rPr>
      </w:pPr>
      <w:r w:rsidRPr="00E20DC4">
        <w:rPr>
          <w:rFonts w:ascii="Arial" w:hAnsi="Arial"/>
          <w:sz w:val="20"/>
          <w:szCs w:val="20"/>
        </w:rPr>
        <w:t>(a)</w:t>
      </w:r>
      <w:r w:rsidRPr="00E20DC4">
        <w:rPr>
          <w:rFonts w:ascii="Arial" w:hAnsi="Arial"/>
          <w:sz w:val="20"/>
          <w:szCs w:val="20"/>
        </w:rPr>
        <w:tab/>
        <w:t>the Customer declares that it has access to the e-mail addresses specified in the Request;</w:t>
      </w:r>
    </w:p>
    <w:p w14:paraId="73FBCE01" w14:textId="77777777" w:rsidR="00B139DC" w:rsidRPr="00E20DC4" w:rsidRDefault="00B139DC" w:rsidP="004F1C19">
      <w:pPr>
        <w:spacing w:after="60" w:line="240" w:lineRule="auto"/>
        <w:ind w:left="993" w:hanging="426"/>
        <w:jc w:val="both"/>
        <w:rPr>
          <w:rFonts w:ascii="Arial" w:hAnsi="Arial" w:cs="Arial"/>
          <w:sz w:val="20"/>
          <w:szCs w:val="20"/>
        </w:rPr>
      </w:pPr>
      <w:r w:rsidRPr="00E20DC4">
        <w:rPr>
          <w:rFonts w:ascii="Arial" w:hAnsi="Arial"/>
          <w:sz w:val="20"/>
          <w:szCs w:val="20"/>
        </w:rPr>
        <w:t>(b)</w:t>
      </w:r>
      <w:r w:rsidRPr="00E20DC4">
        <w:rPr>
          <w:rFonts w:ascii="Arial" w:hAnsi="Arial"/>
          <w:sz w:val="20"/>
          <w:szCs w:val="20"/>
        </w:rPr>
        <w:tab/>
        <w:t>by signing the Request, the Customer declares that when using the ISP Customer Portal, it will proceed in accordance with the provisions of these Terms and Conditions and the User's Guide;</w:t>
      </w:r>
    </w:p>
    <w:p w14:paraId="1E1AF321" w14:textId="77777777" w:rsidR="00B139DC" w:rsidRPr="00E20DC4" w:rsidRDefault="00B139DC" w:rsidP="004F1C19">
      <w:pPr>
        <w:spacing w:after="60" w:line="240" w:lineRule="auto"/>
        <w:ind w:left="993" w:hanging="426"/>
        <w:jc w:val="both"/>
        <w:rPr>
          <w:rFonts w:ascii="Arial" w:hAnsi="Arial" w:cs="Arial"/>
          <w:sz w:val="20"/>
          <w:szCs w:val="20"/>
        </w:rPr>
      </w:pPr>
      <w:r w:rsidRPr="00E20DC4">
        <w:rPr>
          <w:rFonts w:ascii="Arial" w:hAnsi="Arial"/>
          <w:sz w:val="20"/>
          <w:szCs w:val="20"/>
        </w:rPr>
        <w:t>(c)</w:t>
      </w:r>
      <w:r w:rsidRPr="00E20DC4">
        <w:rPr>
          <w:rFonts w:ascii="Arial" w:hAnsi="Arial"/>
          <w:sz w:val="20"/>
          <w:szCs w:val="20"/>
        </w:rPr>
        <w:tab/>
        <w:t xml:space="preserve">the Customer undertakes to ensure confidentiality of the </w:t>
      </w:r>
      <w:r w:rsidRPr="00E20DC4">
        <w:rPr>
          <w:rFonts w:ascii="Arial" w:hAnsi="Arial"/>
          <w:iCs/>
          <w:sz w:val="20"/>
          <w:szCs w:val="20"/>
        </w:rPr>
        <w:t>Login Name and the Login Password</w:t>
      </w:r>
      <w:r w:rsidRPr="00E20DC4">
        <w:rPr>
          <w:rFonts w:ascii="Arial" w:hAnsi="Arial"/>
          <w:sz w:val="20"/>
          <w:szCs w:val="20"/>
        </w:rPr>
        <w:t xml:space="preserve">, protect them and take all the necessary measures to prevent them from being lost, stolen or abused by an unauthorised person; </w:t>
      </w:r>
    </w:p>
    <w:p w14:paraId="0AEDE8B9" w14:textId="2BF00662" w:rsidR="00B139DC" w:rsidRPr="00E20DC4" w:rsidRDefault="00B139DC" w:rsidP="004F1C19">
      <w:pPr>
        <w:spacing w:after="60" w:line="240" w:lineRule="auto"/>
        <w:ind w:left="993" w:hanging="426"/>
        <w:jc w:val="both"/>
        <w:rPr>
          <w:rFonts w:ascii="Arial" w:hAnsi="Arial" w:cs="Arial"/>
          <w:iCs/>
          <w:sz w:val="20"/>
          <w:szCs w:val="20"/>
        </w:rPr>
      </w:pPr>
      <w:r w:rsidRPr="00E20DC4">
        <w:rPr>
          <w:rFonts w:ascii="Arial" w:hAnsi="Arial"/>
          <w:sz w:val="20"/>
          <w:szCs w:val="20"/>
        </w:rPr>
        <w:t>(d)</w:t>
      </w:r>
      <w:r w:rsidRPr="00E20DC4">
        <w:rPr>
          <w:rFonts w:ascii="Arial" w:hAnsi="Arial"/>
          <w:sz w:val="20"/>
          <w:szCs w:val="20"/>
        </w:rPr>
        <w:tab/>
        <w:t>the Customer undertakes, in the event of the Login Name and/or the Login Password being lost or if, for whatever reason, the Customer believes that its Login Name and Login Password may be or may have been abused, to inform the Customer accordingly in writing without undue delay;</w:t>
      </w:r>
    </w:p>
    <w:p w14:paraId="5CC710A1" w14:textId="77777777" w:rsidR="00851810" w:rsidRPr="00E20DC4" w:rsidRDefault="00851810" w:rsidP="00851810">
      <w:pPr>
        <w:spacing w:after="60" w:line="240" w:lineRule="auto"/>
        <w:ind w:left="993" w:hanging="426"/>
        <w:jc w:val="both"/>
        <w:rPr>
          <w:rFonts w:ascii="Arial" w:hAnsi="Arial" w:cs="Arial"/>
          <w:iCs/>
          <w:sz w:val="20"/>
          <w:szCs w:val="20"/>
        </w:rPr>
      </w:pPr>
      <w:r w:rsidRPr="00E20DC4">
        <w:rPr>
          <w:rFonts w:ascii="Arial" w:hAnsi="Arial"/>
          <w:iCs/>
          <w:sz w:val="20"/>
          <w:szCs w:val="20"/>
        </w:rPr>
        <w:t>(e)</w:t>
      </w:r>
      <w:r w:rsidRPr="00E20DC4">
        <w:rPr>
          <w:rFonts w:ascii="Arial" w:hAnsi="Arial"/>
          <w:iCs/>
          <w:sz w:val="20"/>
          <w:szCs w:val="20"/>
        </w:rPr>
        <w:tab/>
        <w:t>The Customer is obliged to provide the Carrier only with accurate and complete personal data, and in the event that they change, it shall promptly notify the Carrier of the updated data.</w:t>
      </w:r>
    </w:p>
    <w:p w14:paraId="483F62C6" w14:textId="3F5F57AD" w:rsidR="00B139DC" w:rsidRPr="00E20DC4" w:rsidRDefault="00B139DC" w:rsidP="004F1C19">
      <w:pPr>
        <w:tabs>
          <w:tab w:val="left" w:pos="0"/>
          <w:tab w:val="left" w:pos="567"/>
        </w:tabs>
        <w:spacing w:after="60" w:line="240" w:lineRule="auto"/>
        <w:jc w:val="both"/>
        <w:rPr>
          <w:rFonts w:ascii="Arial" w:hAnsi="Arial" w:cs="Arial"/>
          <w:sz w:val="20"/>
          <w:szCs w:val="20"/>
        </w:rPr>
      </w:pPr>
      <w:r w:rsidRPr="00E20DC4">
        <w:rPr>
          <w:rFonts w:ascii="Arial" w:hAnsi="Arial"/>
          <w:sz w:val="20"/>
          <w:szCs w:val="20"/>
        </w:rPr>
        <w:t xml:space="preserve">2.6  </w:t>
      </w:r>
      <w:r w:rsidRPr="00E20DC4">
        <w:rPr>
          <w:rFonts w:ascii="Arial" w:hAnsi="Arial"/>
          <w:sz w:val="20"/>
          <w:szCs w:val="20"/>
        </w:rPr>
        <w:tab/>
        <w:t>Rights and obligations of the Carrier:</w:t>
      </w:r>
    </w:p>
    <w:p w14:paraId="4D849933" w14:textId="7D2E53AF" w:rsidR="00E03E59" w:rsidRPr="00E20DC4" w:rsidRDefault="00E03E59" w:rsidP="00E03E59">
      <w:pPr>
        <w:pStyle w:val="Odsekzoznamu"/>
        <w:numPr>
          <w:ilvl w:val="0"/>
          <w:numId w:val="11"/>
        </w:numPr>
        <w:tabs>
          <w:tab w:val="left" w:pos="851"/>
        </w:tabs>
        <w:spacing w:after="60" w:line="240" w:lineRule="auto"/>
        <w:ind w:left="851" w:hanging="284"/>
        <w:jc w:val="both"/>
        <w:rPr>
          <w:rFonts w:ascii="Arial" w:hAnsi="Arial" w:cs="Arial"/>
          <w:sz w:val="20"/>
          <w:szCs w:val="20"/>
        </w:rPr>
      </w:pPr>
      <w:r w:rsidRPr="00E20DC4">
        <w:rPr>
          <w:rFonts w:ascii="Arial" w:hAnsi="Arial"/>
          <w:sz w:val="20"/>
          <w:szCs w:val="20"/>
        </w:rPr>
        <w:t xml:space="preserve">the Carrier undertakes to send the User’s Guide to the Customer, within three (3) Business Days after the establishment of the access, at the latter’s e-mail address stated in the Request, and to make the current version of the User's Guide available to the Customer in the ISP Customer Portal </w:t>
      </w:r>
      <w:r w:rsidR="005F1C99">
        <w:rPr>
          <w:rFonts w:ascii="Arial" w:hAnsi="Arial"/>
          <w:sz w:val="20"/>
          <w:szCs w:val="20"/>
        </w:rPr>
        <w:t xml:space="preserve">for the duration of the access. </w:t>
      </w:r>
      <w:r w:rsidRPr="00E20DC4">
        <w:rPr>
          <w:rFonts w:ascii="Arial" w:hAnsi="Arial"/>
          <w:sz w:val="20"/>
          <w:szCs w:val="20"/>
        </w:rPr>
        <w:t>The Carrier may unilaterally amend the wording of the User’s Guide, even without the consent of the Customer.</w:t>
      </w:r>
    </w:p>
    <w:p w14:paraId="42BD27C9" w14:textId="625DBABB" w:rsidR="00B139DC" w:rsidRPr="00E20DC4" w:rsidRDefault="00B139DC" w:rsidP="00E03E59">
      <w:pPr>
        <w:pStyle w:val="Odsekzoznamu"/>
        <w:numPr>
          <w:ilvl w:val="0"/>
          <w:numId w:val="11"/>
        </w:numPr>
        <w:tabs>
          <w:tab w:val="left" w:pos="851"/>
        </w:tabs>
        <w:spacing w:after="60" w:line="240" w:lineRule="auto"/>
        <w:ind w:left="851" w:hanging="284"/>
        <w:jc w:val="both"/>
        <w:rPr>
          <w:rFonts w:ascii="Arial" w:hAnsi="Arial" w:cs="Arial"/>
          <w:sz w:val="20"/>
          <w:szCs w:val="20"/>
        </w:rPr>
      </w:pPr>
      <w:r w:rsidRPr="00E20DC4">
        <w:rPr>
          <w:rFonts w:ascii="Arial" w:hAnsi="Arial"/>
          <w:sz w:val="20"/>
          <w:szCs w:val="20"/>
        </w:rPr>
        <w:t>the Carrier may, in case of any doubts as to the abuse of the Login Name and/or Login Password, block the Login Name and the Login Password even without the request of the Customer. The Carrier will inform the Customer accordingly without undue delay.</w:t>
      </w:r>
    </w:p>
    <w:p w14:paraId="6DAC2C66" w14:textId="44AFD379" w:rsidR="00B139DC" w:rsidRPr="00E20DC4" w:rsidRDefault="00B139DC" w:rsidP="00E03E59">
      <w:pPr>
        <w:pStyle w:val="Odsekzoznamu"/>
        <w:numPr>
          <w:ilvl w:val="0"/>
          <w:numId w:val="11"/>
        </w:numPr>
        <w:tabs>
          <w:tab w:val="left" w:pos="851"/>
        </w:tabs>
        <w:spacing w:after="60" w:line="240" w:lineRule="auto"/>
        <w:ind w:left="851" w:hanging="284"/>
        <w:jc w:val="both"/>
        <w:rPr>
          <w:rFonts w:ascii="Arial" w:hAnsi="Arial" w:cs="Arial"/>
          <w:sz w:val="20"/>
          <w:szCs w:val="20"/>
        </w:rPr>
      </w:pPr>
      <w:r w:rsidRPr="00E20DC4">
        <w:rPr>
          <w:rFonts w:ascii="Arial" w:hAnsi="Arial"/>
          <w:sz w:val="20"/>
          <w:szCs w:val="20"/>
        </w:rPr>
        <w:t xml:space="preserve">is not liable for any incorrect procedure or improper handling by the Customer when using the ISP Customer Portal; </w:t>
      </w:r>
    </w:p>
    <w:p w14:paraId="013031DB" w14:textId="4E7E135D" w:rsidR="00B139DC" w:rsidRPr="00E20DC4" w:rsidRDefault="00B139DC" w:rsidP="00E03E59">
      <w:pPr>
        <w:pStyle w:val="Odsekzoznamu"/>
        <w:numPr>
          <w:ilvl w:val="0"/>
          <w:numId w:val="11"/>
        </w:numPr>
        <w:tabs>
          <w:tab w:val="left" w:pos="851"/>
        </w:tabs>
        <w:spacing w:after="60" w:line="240" w:lineRule="auto"/>
        <w:ind w:left="851" w:hanging="284"/>
        <w:jc w:val="both"/>
        <w:rPr>
          <w:rFonts w:ascii="Arial" w:hAnsi="Arial" w:cs="Arial"/>
          <w:iCs/>
          <w:sz w:val="20"/>
          <w:szCs w:val="20"/>
        </w:rPr>
      </w:pPr>
      <w:r w:rsidRPr="00E20DC4">
        <w:rPr>
          <w:rFonts w:ascii="Arial" w:hAnsi="Arial"/>
          <w:sz w:val="20"/>
          <w:szCs w:val="20"/>
        </w:rPr>
        <w:t>undertakes to</w:t>
      </w:r>
      <w:r w:rsidRPr="00E20DC4">
        <w:rPr>
          <w:rFonts w:ascii="Arial" w:hAnsi="Arial"/>
          <w:iCs/>
          <w:sz w:val="20"/>
          <w:szCs w:val="20"/>
        </w:rPr>
        <w:t xml:space="preserve"> ensure the mode of continuous operation of the ISP Customer Portal in the manner specified herein and in the User’s Guide, except in the cases of necessary maintenance and unforeseeable technical failures of the system;</w:t>
      </w:r>
    </w:p>
    <w:p w14:paraId="30F54825" w14:textId="4F2FDE3C" w:rsidR="00B139DC" w:rsidRPr="00E20DC4" w:rsidRDefault="00B139DC" w:rsidP="00E03E59">
      <w:pPr>
        <w:pStyle w:val="Odsekzoznamu"/>
        <w:numPr>
          <w:ilvl w:val="0"/>
          <w:numId w:val="11"/>
        </w:numPr>
        <w:tabs>
          <w:tab w:val="left" w:pos="851"/>
        </w:tabs>
        <w:spacing w:after="60" w:line="240" w:lineRule="auto"/>
        <w:ind w:left="851" w:hanging="284"/>
        <w:jc w:val="both"/>
        <w:rPr>
          <w:rFonts w:ascii="Arial" w:hAnsi="Arial" w:cs="Arial"/>
          <w:iCs/>
          <w:sz w:val="20"/>
          <w:szCs w:val="20"/>
        </w:rPr>
      </w:pPr>
      <w:r w:rsidRPr="00E20DC4">
        <w:rPr>
          <w:rFonts w:ascii="Arial" w:hAnsi="Arial"/>
          <w:sz w:val="20"/>
          <w:szCs w:val="20"/>
        </w:rPr>
        <w:t xml:space="preserve">undertakes, </w:t>
      </w:r>
      <w:r w:rsidRPr="00E20DC4">
        <w:rPr>
          <w:rFonts w:ascii="Arial" w:hAnsi="Arial"/>
          <w:iCs/>
          <w:sz w:val="20"/>
          <w:szCs w:val="20"/>
        </w:rPr>
        <w:t xml:space="preserve">in the case of blocking the assigned </w:t>
      </w:r>
      <w:r w:rsidRPr="00E20DC4">
        <w:rPr>
          <w:rFonts w:ascii="Arial" w:hAnsi="Arial"/>
          <w:sz w:val="20"/>
          <w:szCs w:val="20"/>
        </w:rPr>
        <w:t xml:space="preserve">Login Name and/or the Login Password, to </w:t>
      </w:r>
      <w:r w:rsidRPr="00E20DC4">
        <w:rPr>
          <w:rFonts w:ascii="Arial" w:hAnsi="Arial"/>
          <w:iCs/>
          <w:sz w:val="20"/>
          <w:szCs w:val="20"/>
        </w:rPr>
        <w:t xml:space="preserve">proceed according to the User’s Guide; </w:t>
      </w:r>
    </w:p>
    <w:p w14:paraId="4CDD8603" w14:textId="166F5544" w:rsidR="00B139DC" w:rsidRPr="00E20DC4" w:rsidRDefault="00B139DC" w:rsidP="00E03E59">
      <w:pPr>
        <w:pStyle w:val="Odsekzoznamu"/>
        <w:numPr>
          <w:ilvl w:val="0"/>
          <w:numId w:val="11"/>
        </w:numPr>
        <w:tabs>
          <w:tab w:val="left" w:pos="851"/>
        </w:tabs>
        <w:spacing w:after="60" w:line="240" w:lineRule="auto"/>
        <w:ind w:left="851" w:hanging="284"/>
        <w:jc w:val="both"/>
        <w:rPr>
          <w:rFonts w:ascii="Arial" w:hAnsi="Arial" w:cs="Arial"/>
          <w:sz w:val="20"/>
          <w:szCs w:val="20"/>
        </w:rPr>
      </w:pPr>
      <w:r w:rsidRPr="00E20DC4">
        <w:rPr>
          <w:rFonts w:ascii="Arial" w:hAnsi="Arial"/>
          <w:sz w:val="20"/>
          <w:szCs w:val="20"/>
        </w:rPr>
        <w:lastRenderedPageBreak/>
        <w:t>undertakes to restore the Customer’s access to the ISP Customer Portal without undue delay, but not later than three (3) Business Days after the reasons for its blocking cease to exist, and to inform the Customer accordingly without delay;</w:t>
      </w:r>
    </w:p>
    <w:p w14:paraId="696B0CDF" w14:textId="04B7DB6C" w:rsidR="00B139DC" w:rsidRPr="00E20DC4" w:rsidRDefault="00B139DC" w:rsidP="00E03E59">
      <w:pPr>
        <w:pStyle w:val="Odsekzoznamu"/>
        <w:numPr>
          <w:ilvl w:val="0"/>
          <w:numId w:val="11"/>
        </w:numPr>
        <w:tabs>
          <w:tab w:val="left" w:pos="851"/>
        </w:tabs>
        <w:spacing w:after="60" w:line="240" w:lineRule="auto"/>
        <w:ind w:left="851" w:hanging="284"/>
        <w:jc w:val="both"/>
        <w:rPr>
          <w:rFonts w:ascii="Arial" w:hAnsi="Arial" w:cs="Arial"/>
          <w:sz w:val="20"/>
          <w:szCs w:val="20"/>
        </w:rPr>
      </w:pPr>
      <w:r w:rsidRPr="00E20DC4">
        <w:rPr>
          <w:rFonts w:ascii="Arial" w:hAnsi="Arial"/>
          <w:sz w:val="20"/>
          <w:szCs w:val="20"/>
        </w:rPr>
        <w:t>the Carrier is not obliged, based on this Request, to automatically conclude a Contract of Carriage / Freight Order with the Customer, but the conclusion and performance of a Contract of Carriage / Freight Order shall be fully governed by the provisions of the Rail Freight Regulations;</w:t>
      </w:r>
    </w:p>
    <w:p w14:paraId="4AD9BF32" w14:textId="23A43D38" w:rsidR="00B139DC" w:rsidRPr="00E20DC4" w:rsidRDefault="00B139DC" w:rsidP="00E03E59">
      <w:pPr>
        <w:pStyle w:val="Odsekzoznamu"/>
        <w:numPr>
          <w:ilvl w:val="0"/>
          <w:numId w:val="11"/>
        </w:numPr>
        <w:tabs>
          <w:tab w:val="left" w:pos="851"/>
        </w:tabs>
        <w:spacing w:after="60" w:line="240" w:lineRule="auto"/>
        <w:ind w:left="851" w:hanging="284"/>
        <w:contextualSpacing w:val="0"/>
        <w:jc w:val="both"/>
        <w:rPr>
          <w:rFonts w:ascii="Arial" w:hAnsi="Arial" w:cs="Arial"/>
          <w:sz w:val="20"/>
          <w:szCs w:val="20"/>
        </w:rPr>
      </w:pPr>
      <w:r w:rsidRPr="00E20DC4">
        <w:rPr>
          <w:rFonts w:ascii="Arial" w:hAnsi="Arial"/>
          <w:sz w:val="20"/>
          <w:szCs w:val="20"/>
        </w:rPr>
        <w:t>the Carrier may refuse to establish the Customer’s access for the purpose of tracking the position of wagons and/or shipments if the Customer has not concluded a Freight Procurement Contract with the Carrier.</w:t>
      </w:r>
    </w:p>
    <w:p w14:paraId="1E88C87E" w14:textId="77777777" w:rsidR="00B139DC" w:rsidRPr="00E20DC4" w:rsidRDefault="00B139DC" w:rsidP="00E03E59">
      <w:pPr>
        <w:pStyle w:val="Odsekzoznamu"/>
        <w:numPr>
          <w:ilvl w:val="0"/>
          <w:numId w:val="8"/>
        </w:numPr>
        <w:spacing w:after="60" w:line="240" w:lineRule="auto"/>
        <w:ind w:left="567" w:hanging="567"/>
        <w:contextualSpacing w:val="0"/>
        <w:jc w:val="both"/>
        <w:rPr>
          <w:rFonts w:ascii="Arial" w:hAnsi="Arial" w:cs="Arial"/>
          <w:sz w:val="20"/>
          <w:szCs w:val="20"/>
        </w:rPr>
      </w:pPr>
      <w:r w:rsidRPr="00E20DC4">
        <w:rPr>
          <w:rFonts w:ascii="Arial" w:hAnsi="Arial"/>
          <w:sz w:val="20"/>
          <w:szCs w:val="20"/>
        </w:rPr>
        <w:t xml:space="preserve">The conclusion and performance of Contracts of Carriage / Freight Orders shall be fully governed by the provisions of the Rail Freight Regulations. </w:t>
      </w:r>
    </w:p>
    <w:p w14:paraId="00804FC3" w14:textId="23A66A49" w:rsidR="00B139DC" w:rsidRPr="00E20DC4" w:rsidRDefault="00B139DC" w:rsidP="004F1C19">
      <w:pPr>
        <w:pStyle w:val="Odsekzoznamu"/>
        <w:numPr>
          <w:ilvl w:val="0"/>
          <w:numId w:val="8"/>
        </w:numPr>
        <w:spacing w:after="60" w:line="240" w:lineRule="auto"/>
        <w:ind w:left="567" w:hanging="567"/>
        <w:contextualSpacing w:val="0"/>
        <w:jc w:val="both"/>
        <w:rPr>
          <w:rFonts w:ascii="Arial" w:hAnsi="Arial" w:cs="Arial"/>
          <w:sz w:val="20"/>
          <w:szCs w:val="20"/>
        </w:rPr>
      </w:pPr>
      <w:r w:rsidRPr="00E20DC4">
        <w:rPr>
          <w:rFonts w:ascii="Arial" w:hAnsi="Arial"/>
          <w:sz w:val="20"/>
          <w:szCs w:val="20"/>
        </w:rPr>
        <w:t>The Customer acknowledges that logging into the ISP Customer Portal will take place through the Operator providing the respective communication services, and the Carrier is not liable for any damage caused by technical failures on the Operator’s part nor for any damage incurred due to changes in and/or termination of the legal relationships between the Customer and the Operator.</w:t>
      </w:r>
    </w:p>
    <w:p w14:paraId="558091FA" w14:textId="5353E377" w:rsidR="00B139DC" w:rsidRPr="00E20DC4" w:rsidRDefault="00B139DC" w:rsidP="005F1C99">
      <w:pPr>
        <w:pStyle w:val="Odsekzoznamu"/>
        <w:numPr>
          <w:ilvl w:val="0"/>
          <w:numId w:val="8"/>
        </w:numPr>
        <w:spacing w:after="0" w:line="240" w:lineRule="auto"/>
        <w:ind w:left="567" w:hanging="567"/>
        <w:contextualSpacing w:val="0"/>
        <w:jc w:val="both"/>
        <w:rPr>
          <w:rFonts w:ascii="Arial" w:hAnsi="Arial" w:cs="Arial"/>
          <w:sz w:val="20"/>
          <w:szCs w:val="20"/>
        </w:rPr>
      </w:pPr>
      <w:r w:rsidRPr="00E20DC4">
        <w:rPr>
          <w:rFonts w:ascii="Arial" w:hAnsi="Arial"/>
          <w:sz w:val="20"/>
          <w:szCs w:val="20"/>
        </w:rPr>
        <w:t>The actions of the employees of the Customer who are authorised to conduct the Customer’s communication via the ISP Customer Portal shall be deemed the actions of the Customer itself or authorised actions on behalf of the Customer in concluding and performing deals (Contracts of Carriage / Freight Orders, Freight Procurement Contracts) through the ISP Customer Portal.</w:t>
      </w:r>
      <w:r w:rsidRPr="00E20DC4">
        <w:rPr>
          <w:rFonts w:ascii="Arial" w:hAnsi="Arial"/>
          <w:sz w:val="20"/>
          <w:szCs w:val="20"/>
        </w:rPr>
        <w:cr/>
      </w:r>
    </w:p>
    <w:p w14:paraId="406D0F1E" w14:textId="7F2B7F44" w:rsidR="00B139DC" w:rsidRPr="00E20DC4" w:rsidRDefault="00B139DC" w:rsidP="005F1C99">
      <w:pPr>
        <w:pStyle w:val="Odsekzoznamu"/>
        <w:numPr>
          <w:ilvl w:val="0"/>
          <w:numId w:val="8"/>
        </w:numPr>
        <w:spacing w:after="0" w:line="240" w:lineRule="auto"/>
        <w:ind w:left="567" w:hanging="567"/>
        <w:contextualSpacing w:val="0"/>
        <w:jc w:val="both"/>
        <w:rPr>
          <w:rFonts w:ascii="Arial" w:hAnsi="Arial" w:cs="Arial"/>
          <w:sz w:val="20"/>
          <w:szCs w:val="20"/>
        </w:rPr>
      </w:pPr>
      <w:r w:rsidRPr="00E20DC4">
        <w:rPr>
          <w:rFonts w:ascii="Arial" w:hAnsi="Arial"/>
          <w:sz w:val="20"/>
          <w:szCs w:val="20"/>
        </w:rPr>
        <w:t>If the Customer breaches any of the obligations laid down in these Terms and Conditions and/or in the User’s Guide, the Carrier is not liable for any damage thus incurred by the Customer. Nor is the Carrier liable for any other damage incurred by the Customer as a result of breach of its obligations under these Terms and Conditions or any damage arising from the improper handling of the Login Name and/or the Login Password, or in connection with the improper use of the ISP Customer Portal contrary to the User’s Guide.</w:t>
      </w:r>
    </w:p>
    <w:p w14:paraId="56AFF092" w14:textId="3C5E1D99" w:rsidR="000A7508" w:rsidRPr="00E20DC4" w:rsidRDefault="00B139DC" w:rsidP="004F1C19">
      <w:pPr>
        <w:pStyle w:val="Odsekzoznamu"/>
        <w:numPr>
          <w:ilvl w:val="0"/>
          <w:numId w:val="8"/>
        </w:numPr>
        <w:spacing w:after="60" w:line="240" w:lineRule="auto"/>
        <w:ind w:left="567" w:hanging="567"/>
        <w:contextualSpacing w:val="0"/>
        <w:jc w:val="both"/>
        <w:rPr>
          <w:rFonts w:ascii="Arial" w:hAnsi="Arial" w:cs="Arial"/>
          <w:sz w:val="20"/>
          <w:szCs w:val="20"/>
        </w:rPr>
      </w:pPr>
      <w:r w:rsidRPr="00E20DC4">
        <w:rPr>
          <w:rFonts w:ascii="Arial" w:hAnsi="Arial"/>
          <w:sz w:val="20"/>
          <w:szCs w:val="20"/>
        </w:rPr>
        <w:t>The Customer may request the Carrier to cancel its access to the ISP Customer Portal. The Carrier will terminate the Customer's access to the ISP Customer Portal upon its written request within three (3) Business Days of receipt of such request. The Customer shall deliver the access cancellation request to the Carrier in person, by post or express courier service at the latter’s address stated in Article 2.1 of the Terms and Conditions.</w:t>
      </w:r>
    </w:p>
    <w:p w14:paraId="254F806B" w14:textId="77777777" w:rsidR="00B139DC" w:rsidRPr="00E20DC4" w:rsidRDefault="00B139DC" w:rsidP="004F1C19">
      <w:pPr>
        <w:spacing w:after="60" w:line="240" w:lineRule="auto"/>
        <w:jc w:val="both"/>
        <w:rPr>
          <w:rFonts w:ascii="Arial" w:hAnsi="Arial" w:cs="Arial"/>
          <w:sz w:val="20"/>
          <w:szCs w:val="20"/>
        </w:rPr>
      </w:pPr>
    </w:p>
    <w:p w14:paraId="75FE58AB" w14:textId="625511D3" w:rsidR="00B139DC" w:rsidRPr="00E20DC4" w:rsidRDefault="00B139DC" w:rsidP="00394436">
      <w:pPr>
        <w:pStyle w:val="Odsekzoznamu"/>
        <w:tabs>
          <w:tab w:val="left" w:pos="567"/>
        </w:tabs>
        <w:spacing w:after="60" w:line="240" w:lineRule="auto"/>
        <w:ind w:left="0"/>
        <w:contextualSpacing w:val="0"/>
        <w:jc w:val="center"/>
        <w:rPr>
          <w:rFonts w:ascii="Arial" w:hAnsi="Arial" w:cs="Arial"/>
          <w:b/>
          <w:sz w:val="20"/>
          <w:szCs w:val="20"/>
        </w:rPr>
      </w:pPr>
      <w:r w:rsidRPr="00E20DC4">
        <w:rPr>
          <w:rFonts w:ascii="Arial" w:hAnsi="Arial"/>
          <w:b/>
          <w:sz w:val="20"/>
          <w:szCs w:val="20"/>
        </w:rPr>
        <w:t>Article 3 - Changes to and validity of the Terms and Conditions</w:t>
      </w:r>
    </w:p>
    <w:p w14:paraId="399C831F" w14:textId="2C9B3F44" w:rsidR="00B139DC" w:rsidRPr="00E20DC4" w:rsidRDefault="00B139DC" w:rsidP="004F1C19">
      <w:pPr>
        <w:pStyle w:val="Odsekzoznamu"/>
        <w:numPr>
          <w:ilvl w:val="0"/>
          <w:numId w:val="7"/>
        </w:numPr>
        <w:spacing w:after="60" w:line="240" w:lineRule="auto"/>
        <w:ind w:left="567" w:hanging="567"/>
        <w:contextualSpacing w:val="0"/>
        <w:jc w:val="both"/>
        <w:rPr>
          <w:rFonts w:ascii="Arial" w:hAnsi="Arial" w:cs="Arial"/>
          <w:sz w:val="20"/>
          <w:szCs w:val="20"/>
        </w:rPr>
      </w:pPr>
      <w:r w:rsidRPr="00E20DC4">
        <w:rPr>
          <w:rFonts w:ascii="Arial" w:hAnsi="Arial"/>
          <w:sz w:val="20"/>
          <w:szCs w:val="20"/>
        </w:rPr>
        <w:t>The Carrier may unilaterally change these Terms and Conditions. Any changes to the Terms and Conditions shall be notified by the Carrier to the Customer’s e-mail address stated in the Request not later than 15 Business Days prior to the effective date of such changes. Unless the Customer accepts the changes made to the Terms and Conditions, it may request that its access to the ISP Customer Portal be cancelled pursuant to Article 2.11 hereof.</w:t>
      </w:r>
    </w:p>
    <w:p w14:paraId="445EFE6C" w14:textId="77777777" w:rsidR="00B139DC" w:rsidRPr="00E20DC4" w:rsidRDefault="00B139DC" w:rsidP="004F1C19">
      <w:pPr>
        <w:pStyle w:val="Odsekzoznamu"/>
        <w:numPr>
          <w:ilvl w:val="0"/>
          <w:numId w:val="7"/>
        </w:numPr>
        <w:spacing w:after="60" w:line="240" w:lineRule="auto"/>
        <w:ind w:left="567" w:hanging="567"/>
        <w:contextualSpacing w:val="0"/>
        <w:jc w:val="both"/>
        <w:rPr>
          <w:rFonts w:ascii="Arial" w:hAnsi="Arial" w:cs="Arial"/>
          <w:sz w:val="20"/>
          <w:szCs w:val="20"/>
        </w:rPr>
      </w:pPr>
      <w:r w:rsidRPr="00E20DC4">
        <w:rPr>
          <w:rFonts w:ascii="Arial" w:hAnsi="Arial"/>
          <w:sz w:val="20"/>
          <w:szCs w:val="20"/>
        </w:rPr>
        <w:t>The Terms and Conditions form an integral part of the Request.</w:t>
      </w:r>
    </w:p>
    <w:p w14:paraId="0B535DFD" w14:textId="77777777" w:rsidR="00B139DC" w:rsidRPr="00E20DC4" w:rsidRDefault="00B139DC" w:rsidP="00127C9E">
      <w:pPr>
        <w:spacing w:after="0" w:line="240" w:lineRule="auto"/>
        <w:jc w:val="both"/>
        <w:rPr>
          <w:rFonts w:ascii="Arial" w:hAnsi="Arial" w:cs="Arial"/>
          <w:sz w:val="20"/>
          <w:szCs w:val="20"/>
        </w:rPr>
      </w:pPr>
    </w:p>
    <w:p w14:paraId="458FF752" w14:textId="24745232" w:rsidR="00B139DC" w:rsidRPr="00E20DC4" w:rsidRDefault="00B139DC" w:rsidP="00127C9E">
      <w:pPr>
        <w:spacing w:after="0" w:line="240" w:lineRule="auto"/>
        <w:jc w:val="both"/>
        <w:rPr>
          <w:rFonts w:ascii="Arial" w:hAnsi="Arial" w:cs="Arial"/>
          <w:sz w:val="20"/>
          <w:szCs w:val="20"/>
        </w:rPr>
      </w:pPr>
    </w:p>
    <w:p w14:paraId="5E744AC5" w14:textId="77777777" w:rsidR="00851810" w:rsidRPr="00E20DC4" w:rsidRDefault="00851810" w:rsidP="00851810">
      <w:pPr>
        <w:spacing w:after="0" w:line="240" w:lineRule="auto"/>
        <w:jc w:val="both"/>
        <w:rPr>
          <w:rFonts w:ascii="Arial" w:hAnsi="Arial" w:cs="Arial"/>
          <w:sz w:val="20"/>
          <w:szCs w:val="20"/>
        </w:rPr>
      </w:pPr>
      <w:r w:rsidRPr="00E20DC4">
        <w:rPr>
          <w:rFonts w:ascii="Arial" w:hAnsi="Arial"/>
          <w:sz w:val="20"/>
          <w:szCs w:val="20"/>
        </w:rPr>
        <w:t xml:space="preserve">In </w:t>
      </w:r>
      <w:proofErr w:type="gramStart"/>
      <w:r w:rsidRPr="00E20DC4">
        <w:rPr>
          <w:rFonts w:ascii="Arial" w:hAnsi="Arial"/>
          <w:sz w:val="20"/>
          <w:szCs w:val="20"/>
        </w:rPr>
        <w:t>....................... ,</w:t>
      </w:r>
      <w:proofErr w:type="gramEnd"/>
      <w:r w:rsidRPr="00E20DC4">
        <w:rPr>
          <w:rFonts w:ascii="Arial" w:hAnsi="Arial"/>
          <w:sz w:val="20"/>
          <w:szCs w:val="20"/>
        </w:rPr>
        <w:t xml:space="preserve"> on ......................</w:t>
      </w:r>
    </w:p>
    <w:p w14:paraId="1D821857" w14:textId="1F37EC78" w:rsidR="0086345D" w:rsidRPr="00E20DC4" w:rsidRDefault="0086345D" w:rsidP="00127C9E">
      <w:pPr>
        <w:spacing w:after="0" w:line="240" w:lineRule="auto"/>
        <w:jc w:val="both"/>
        <w:rPr>
          <w:rFonts w:ascii="Arial" w:hAnsi="Arial" w:cs="Arial"/>
          <w:sz w:val="20"/>
          <w:szCs w:val="20"/>
        </w:rPr>
      </w:pPr>
    </w:p>
    <w:p w14:paraId="3F777243" w14:textId="1E82574D" w:rsidR="00AA325D" w:rsidRPr="00E20DC4" w:rsidRDefault="00AA325D" w:rsidP="00127C9E">
      <w:pPr>
        <w:spacing w:after="0" w:line="240" w:lineRule="auto"/>
        <w:jc w:val="both"/>
        <w:rPr>
          <w:rFonts w:ascii="Arial" w:hAnsi="Arial" w:cs="Arial"/>
          <w:sz w:val="20"/>
          <w:szCs w:val="20"/>
        </w:rPr>
      </w:pPr>
    </w:p>
    <w:p w14:paraId="095BF2FA" w14:textId="1C9D1AC3" w:rsidR="00AA325D" w:rsidRPr="00E20DC4" w:rsidRDefault="00AA325D" w:rsidP="00127C9E">
      <w:pPr>
        <w:spacing w:after="0" w:line="240" w:lineRule="auto"/>
        <w:jc w:val="both"/>
        <w:rPr>
          <w:rFonts w:ascii="Arial" w:hAnsi="Arial" w:cs="Arial"/>
          <w:sz w:val="20"/>
          <w:szCs w:val="20"/>
        </w:rPr>
      </w:pPr>
    </w:p>
    <w:p w14:paraId="521877A4" w14:textId="77777777" w:rsidR="00AA325D" w:rsidRPr="00E20DC4" w:rsidRDefault="00AA325D" w:rsidP="00127C9E">
      <w:pPr>
        <w:spacing w:after="0" w:line="240" w:lineRule="auto"/>
        <w:jc w:val="both"/>
        <w:rPr>
          <w:rFonts w:ascii="Arial" w:hAnsi="Arial" w:cs="Arial"/>
          <w:sz w:val="20"/>
          <w:szCs w:val="20"/>
        </w:rPr>
      </w:pPr>
    </w:p>
    <w:p w14:paraId="3F0FECA4" w14:textId="77777777" w:rsidR="00053D9F" w:rsidRPr="00E20DC4" w:rsidRDefault="00053D9F" w:rsidP="0037115A">
      <w:pPr>
        <w:spacing w:after="0" w:line="240" w:lineRule="auto"/>
        <w:ind w:left="4956" w:firstLine="708"/>
        <w:jc w:val="both"/>
        <w:rPr>
          <w:rFonts w:ascii="Arial" w:hAnsi="Arial" w:cs="Arial"/>
          <w:i/>
        </w:rPr>
      </w:pPr>
    </w:p>
    <w:p w14:paraId="60F61FF9" w14:textId="77777777" w:rsidR="003B4751" w:rsidRPr="00E20DC4" w:rsidRDefault="003B4751" w:rsidP="003B4751">
      <w:pPr>
        <w:spacing w:line="260" w:lineRule="atLeast"/>
        <w:jc w:val="both"/>
        <w:rPr>
          <w:rFonts w:ascii="Arial" w:hAnsi="Arial" w:cs="Arial"/>
          <w:b/>
        </w:rPr>
      </w:pPr>
      <w:r w:rsidRPr="00E20DC4">
        <w:rPr>
          <w:rFonts w:ascii="Arial" w:hAnsi="Arial"/>
          <w:b/>
        </w:rPr>
        <w:t xml:space="preserve">                                                                                                   Customer</w:t>
      </w:r>
    </w:p>
    <w:p w14:paraId="5D358FD6" w14:textId="085596C1" w:rsidR="003B4751" w:rsidRPr="00E20DC4" w:rsidRDefault="00851810" w:rsidP="00851810">
      <w:pPr>
        <w:spacing w:after="0" w:line="240" w:lineRule="auto"/>
        <w:ind w:left="3969" w:firstLine="6"/>
        <w:jc w:val="center"/>
        <w:rPr>
          <w:rFonts w:ascii="Arial" w:hAnsi="Arial" w:cs="Arial"/>
          <w:i/>
        </w:rPr>
      </w:pPr>
      <w:r w:rsidRPr="00E20DC4">
        <w:rPr>
          <w:rFonts w:ascii="Arial" w:hAnsi="Arial"/>
          <w:i/>
          <w:sz w:val="20"/>
          <w:szCs w:val="20"/>
        </w:rPr>
        <w:t>(If the Customer is not a natural person, it is necessary to state not only the Customer's business name, but also the names of the persons authorised to sign for and on behalf of the Customer in accordance with the procedure specified in the relevant register, and to attach their signatures)</w:t>
      </w:r>
    </w:p>
    <w:sectPr w:rsidR="003B4751" w:rsidRPr="00E20DC4" w:rsidSect="002A355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970E6" w14:textId="77777777" w:rsidR="00507C19" w:rsidRDefault="00507C19" w:rsidP="00462BA2">
      <w:pPr>
        <w:spacing w:after="0" w:line="240" w:lineRule="auto"/>
      </w:pPr>
      <w:r>
        <w:separator/>
      </w:r>
    </w:p>
  </w:endnote>
  <w:endnote w:type="continuationSeparator" w:id="0">
    <w:p w14:paraId="38DB4D1D" w14:textId="77777777" w:rsidR="00507C19" w:rsidRDefault="00507C19" w:rsidP="0046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370190753"/>
      <w:docPartObj>
        <w:docPartGallery w:val="Page Numbers (Bottom of Page)"/>
        <w:docPartUnique/>
      </w:docPartObj>
    </w:sdtPr>
    <w:sdtEndPr/>
    <w:sdtContent>
      <w:p w14:paraId="3F90F8F2" w14:textId="3827BC5C" w:rsidR="0086345D" w:rsidRPr="0086345D" w:rsidRDefault="0086345D">
        <w:pPr>
          <w:pStyle w:val="Pta"/>
          <w:jc w:val="center"/>
          <w:rPr>
            <w:rFonts w:ascii="Arial" w:hAnsi="Arial" w:cs="Arial"/>
            <w:sz w:val="16"/>
            <w:szCs w:val="16"/>
          </w:rPr>
        </w:pPr>
        <w:r w:rsidRPr="0086345D">
          <w:rPr>
            <w:rFonts w:ascii="Arial" w:hAnsi="Arial" w:cs="Arial"/>
            <w:sz w:val="16"/>
            <w:szCs w:val="16"/>
          </w:rPr>
          <w:fldChar w:fldCharType="begin"/>
        </w:r>
        <w:r w:rsidRPr="0086345D">
          <w:rPr>
            <w:rFonts w:ascii="Arial" w:hAnsi="Arial" w:cs="Arial"/>
            <w:sz w:val="16"/>
            <w:szCs w:val="16"/>
          </w:rPr>
          <w:instrText>PAGE   \* MERGEFORMAT</w:instrText>
        </w:r>
        <w:r w:rsidRPr="0086345D">
          <w:rPr>
            <w:rFonts w:ascii="Arial" w:hAnsi="Arial" w:cs="Arial"/>
            <w:sz w:val="16"/>
            <w:szCs w:val="16"/>
          </w:rPr>
          <w:fldChar w:fldCharType="separate"/>
        </w:r>
        <w:r w:rsidR="00801B89">
          <w:rPr>
            <w:rFonts w:ascii="Arial" w:hAnsi="Arial" w:cs="Arial"/>
            <w:noProof/>
            <w:sz w:val="16"/>
            <w:szCs w:val="16"/>
          </w:rPr>
          <w:t>4</w:t>
        </w:r>
        <w:r w:rsidRPr="0086345D">
          <w:rPr>
            <w:rFonts w:ascii="Arial" w:hAnsi="Arial" w:cs="Arial"/>
            <w:sz w:val="16"/>
            <w:szCs w:val="16"/>
          </w:rPr>
          <w:fldChar w:fldCharType="end"/>
        </w:r>
      </w:p>
    </w:sdtContent>
  </w:sdt>
  <w:p w14:paraId="7AB4D389" w14:textId="77777777" w:rsidR="0086345D" w:rsidRDefault="0086345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A6356" w14:textId="77777777" w:rsidR="00507C19" w:rsidRDefault="00507C19" w:rsidP="00462BA2">
      <w:pPr>
        <w:spacing w:after="0" w:line="240" w:lineRule="auto"/>
      </w:pPr>
      <w:r>
        <w:separator/>
      </w:r>
    </w:p>
  </w:footnote>
  <w:footnote w:type="continuationSeparator" w:id="0">
    <w:p w14:paraId="240EAA0C" w14:textId="77777777" w:rsidR="00507C19" w:rsidRDefault="00507C19" w:rsidP="00462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22EEBEC"/>
    <w:lvl w:ilvl="0">
      <w:start w:val="1"/>
      <w:numFmt w:val="decimal"/>
      <w:pStyle w:val="Nadpis1"/>
      <w:lvlText w:val="%1."/>
      <w:lvlJc w:val="left"/>
      <w:pPr>
        <w:tabs>
          <w:tab w:val="num" w:pos="0"/>
        </w:tabs>
        <w:ind w:left="720" w:hanging="720"/>
      </w:pPr>
      <w:rPr>
        <w:rFonts w:hint="default"/>
        <w:b/>
        <w:bCs/>
        <w:sz w:val="20"/>
        <w:szCs w:val="20"/>
      </w:rPr>
    </w:lvl>
    <w:lvl w:ilvl="1">
      <w:start w:val="1"/>
      <w:numFmt w:val="decimal"/>
      <w:pStyle w:val="Nadpis2"/>
      <w:lvlText w:val="%1.%2."/>
      <w:lvlJc w:val="left"/>
      <w:pPr>
        <w:tabs>
          <w:tab w:val="num" w:pos="720"/>
        </w:tabs>
        <w:ind w:left="720" w:hanging="720"/>
      </w:pPr>
      <w:rPr>
        <w:rFonts w:hint="default"/>
        <w:b w:val="0"/>
        <w:bCs w:val="0"/>
        <w:i w:val="0"/>
        <w:iCs w:val="0"/>
        <w:color w:val="auto"/>
        <w:sz w:val="20"/>
        <w:szCs w:val="20"/>
        <w:u w:val="none"/>
      </w:rPr>
    </w:lvl>
    <w:lvl w:ilvl="2">
      <w:start w:val="1"/>
      <w:numFmt w:val="lowerLetter"/>
      <w:pStyle w:val="Nadpis3"/>
      <w:lvlText w:val="(%3)"/>
      <w:lvlJc w:val="left"/>
      <w:pPr>
        <w:tabs>
          <w:tab w:val="num" w:pos="1620"/>
        </w:tabs>
        <w:ind w:left="1620" w:hanging="720"/>
      </w:pPr>
      <w:rPr>
        <w:rFonts w:hint="default"/>
        <w:b w:val="0"/>
        <w:bCs w:val="0"/>
        <w:i w:val="0"/>
        <w:iCs w:val="0"/>
        <w:sz w:val="20"/>
        <w:szCs w:val="20"/>
      </w:rPr>
    </w:lvl>
    <w:lvl w:ilvl="3">
      <w:start w:val="1"/>
      <w:numFmt w:val="lowerRoman"/>
      <w:pStyle w:val="Nadpis4"/>
      <w:lvlText w:val="(%4)"/>
      <w:lvlJc w:val="left"/>
      <w:pPr>
        <w:tabs>
          <w:tab w:val="num" w:pos="0"/>
        </w:tabs>
        <w:ind w:left="2160" w:hanging="720"/>
      </w:pPr>
      <w:rPr>
        <w:rFonts w:hint="default"/>
        <w:sz w:val="20"/>
        <w:szCs w:val="20"/>
      </w:rPr>
    </w:lvl>
    <w:lvl w:ilvl="4">
      <w:start w:val="1"/>
      <w:numFmt w:val="upperLetter"/>
      <w:pStyle w:val="Nadpis5"/>
      <w:lvlText w:val="(%5)"/>
      <w:lvlJc w:val="left"/>
      <w:pPr>
        <w:tabs>
          <w:tab w:val="num" w:pos="0"/>
        </w:tabs>
        <w:ind w:left="2880" w:hanging="720"/>
      </w:pPr>
      <w:rPr>
        <w:rFonts w:hint="default"/>
        <w:sz w:val="22"/>
        <w:szCs w:val="22"/>
      </w:rPr>
    </w:lvl>
    <w:lvl w:ilvl="5">
      <w:start w:val="1"/>
      <w:numFmt w:val="upperRoman"/>
      <w:pStyle w:val="Nadpis6"/>
      <w:lvlText w:val="%6."/>
      <w:lvlJc w:val="left"/>
      <w:pPr>
        <w:tabs>
          <w:tab w:val="num" w:pos="0"/>
        </w:tabs>
        <w:ind w:left="3600" w:hanging="720"/>
      </w:pPr>
      <w:rPr>
        <w:rFonts w:hint="default"/>
        <w:sz w:val="22"/>
        <w:szCs w:val="22"/>
      </w:rPr>
    </w:lvl>
    <w:lvl w:ilvl="6">
      <w:start w:val="1"/>
      <w:numFmt w:val="decimal"/>
      <w:pStyle w:val="Nadpis7"/>
      <w:lvlText w:val="%7."/>
      <w:lvlJc w:val="left"/>
      <w:pPr>
        <w:tabs>
          <w:tab w:val="num" w:pos="0"/>
        </w:tabs>
        <w:ind w:left="4320" w:hanging="720"/>
      </w:pPr>
      <w:rPr>
        <w:rFonts w:hint="default"/>
      </w:rPr>
    </w:lvl>
    <w:lvl w:ilvl="7">
      <w:start w:val="1"/>
      <w:numFmt w:val="decimal"/>
      <w:pStyle w:val="Nadpis8"/>
      <w:lvlText w:val="%8."/>
      <w:lvlJc w:val="left"/>
      <w:pPr>
        <w:tabs>
          <w:tab w:val="num" w:pos="0"/>
        </w:tabs>
        <w:ind w:left="5040" w:hanging="720"/>
      </w:pPr>
      <w:rPr>
        <w:rFonts w:hint="default"/>
        <w:sz w:val="22"/>
        <w:szCs w:val="22"/>
      </w:rPr>
    </w:lvl>
    <w:lvl w:ilvl="8">
      <w:start w:val="1"/>
      <w:numFmt w:val="decimal"/>
      <w:pStyle w:val="Nadpis9"/>
      <w:lvlText w:val="%9."/>
      <w:lvlJc w:val="left"/>
      <w:pPr>
        <w:tabs>
          <w:tab w:val="num" w:pos="0"/>
        </w:tabs>
        <w:ind w:left="5760" w:hanging="720"/>
      </w:pPr>
      <w:rPr>
        <w:rFonts w:hint="default"/>
        <w:sz w:val="22"/>
        <w:szCs w:val="22"/>
      </w:rPr>
    </w:lvl>
  </w:abstractNum>
  <w:abstractNum w:abstractNumId="1" w15:restartNumberingAfterBreak="0">
    <w:nsid w:val="01C4642B"/>
    <w:multiLevelType w:val="hybridMultilevel"/>
    <w:tmpl w:val="5C84884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AC722C3"/>
    <w:multiLevelType w:val="hybridMultilevel"/>
    <w:tmpl w:val="B6DEDD1A"/>
    <w:lvl w:ilvl="0" w:tplc="2710F3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63E40"/>
    <w:multiLevelType w:val="hybridMultilevel"/>
    <w:tmpl w:val="E152A490"/>
    <w:lvl w:ilvl="0" w:tplc="89D2C1CC">
      <w:start w:val="7"/>
      <w:numFmt w:val="decimal"/>
      <w:lvlText w:val="2.%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9D2138"/>
    <w:multiLevelType w:val="hybridMultilevel"/>
    <w:tmpl w:val="1638C884"/>
    <w:lvl w:ilvl="0" w:tplc="2710F384">
      <w:numFmt w:val="bullet"/>
      <w:lvlText w:val="-"/>
      <w:lvlJc w:val="left"/>
      <w:pPr>
        <w:tabs>
          <w:tab w:val="num" w:pos="928"/>
        </w:tabs>
        <w:ind w:left="928" w:hanging="360"/>
      </w:pPr>
      <w:rPr>
        <w:rFonts w:ascii="Times New Roman" w:eastAsia="Times New Roman" w:hAnsi="Times New Roman" w:cs="Times New Roman" w:hint="default"/>
      </w:rPr>
    </w:lvl>
    <w:lvl w:ilvl="1" w:tplc="04050003">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0EF3354"/>
    <w:multiLevelType w:val="hybridMultilevel"/>
    <w:tmpl w:val="6E90FAF4"/>
    <w:lvl w:ilvl="0" w:tplc="E26AAA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25810953"/>
    <w:multiLevelType w:val="hybridMultilevel"/>
    <w:tmpl w:val="4ECC81AE"/>
    <w:lvl w:ilvl="0" w:tplc="40009F28">
      <w:start w:val="1"/>
      <w:numFmt w:val="decimal"/>
      <w:lvlText w:val="2.%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E874EC8"/>
    <w:multiLevelType w:val="hybridMultilevel"/>
    <w:tmpl w:val="2ACE6E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4B904A7"/>
    <w:multiLevelType w:val="hybridMultilevel"/>
    <w:tmpl w:val="3F3082AC"/>
    <w:lvl w:ilvl="0" w:tplc="DABC0D44">
      <w:start w:val="1"/>
      <w:numFmt w:val="decimal"/>
      <w:lvlText w:val="3.%1"/>
      <w:lvlJc w:val="left"/>
      <w:pPr>
        <w:ind w:left="1440" w:hanging="360"/>
      </w:pPr>
      <w:rPr>
        <w:rFonts w:hint="default"/>
        <w:b w:val="0"/>
        <w:i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598F0F17"/>
    <w:multiLevelType w:val="hybridMultilevel"/>
    <w:tmpl w:val="B2260E7C"/>
    <w:lvl w:ilvl="0" w:tplc="EC16A924">
      <w:start w:val="1"/>
      <w:numFmt w:val="decimal"/>
      <w:lvlText w:val="%1"/>
      <w:lvlJc w:val="left"/>
      <w:pPr>
        <w:ind w:left="720" w:hanging="360"/>
      </w:pPr>
      <w:rPr>
        <w:rFonts w:ascii="Arial" w:eastAsiaTheme="minorHAnsi"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E865292"/>
    <w:multiLevelType w:val="hybridMultilevel"/>
    <w:tmpl w:val="072A1976"/>
    <w:lvl w:ilvl="0" w:tplc="FD36BF3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0"/>
  </w:num>
  <w:num w:numId="5">
    <w:abstractNumId w:val="9"/>
  </w:num>
  <w:num w:numId="6">
    <w:abstractNumId w:val="6"/>
  </w:num>
  <w:num w:numId="7">
    <w:abstractNumId w:val="8"/>
  </w:num>
  <w:num w:numId="8">
    <w:abstractNumId w:val="3"/>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DD"/>
    <w:rsid w:val="00022C04"/>
    <w:rsid w:val="0003122E"/>
    <w:rsid w:val="0004504C"/>
    <w:rsid w:val="00053C80"/>
    <w:rsid w:val="00053D9F"/>
    <w:rsid w:val="0007732B"/>
    <w:rsid w:val="00084428"/>
    <w:rsid w:val="000A7508"/>
    <w:rsid w:val="000B0BE0"/>
    <w:rsid w:val="000B2B77"/>
    <w:rsid w:val="000D14C1"/>
    <w:rsid w:val="000D447C"/>
    <w:rsid w:val="000E03F1"/>
    <w:rsid w:val="000E7E67"/>
    <w:rsid w:val="00101F4D"/>
    <w:rsid w:val="0010516B"/>
    <w:rsid w:val="00112CBE"/>
    <w:rsid w:val="001211C2"/>
    <w:rsid w:val="00127C9E"/>
    <w:rsid w:val="00132C83"/>
    <w:rsid w:val="00147A67"/>
    <w:rsid w:val="00186209"/>
    <w:rsid w:val="001D1640"/>
    <w:rsid w:val="001F63AA"/>
    <w:rsid w:val="00216C84"/>
    <w:rsid w:val="0027367B"/>
    <w:rsid w:val="00273788"/>
    <w:rsid w:val="002A3556"/>
    <w:rsid w:val="002B1F5D"/>
    <w:rsid w:val="002B44FA"/>
    <w:rsid w:val="002C242A"/>
    <w:rsid w:val="002D0B7A"/>
    <w:rsid w:val="002D1DDD"/>
    <w:rsid w:val="002E4571"/>
    <w:rsid w:val="002F1F1E"/>
    <w:rsid w:val="002F5CC4"/>
    <w:rsid w:val="003244FC"/>
    <w:rsid w:val="003522CC"/>
    <w:rsid w:val="0037115A"/>
    <w:rsid w:val="00381F75"/>
    <w:rsid w:val="00394436"/>
    <w:rsid w:val="003A3B61"/>
    <w:rsid w:val="003B14A9"/>
    <w:rsid w:val="003B4751"/>
    <w:rsid w:val="003B7B5D"/>
    <w:rsid w:val="003C29F4"/>
    <w:rsid w:val="003E47CE"/>
    <w:rsid w:val="003F1093"/>
    <w:rsid w:val="004158A8"/>
    <w:rsid w:val="00415E5B"/>
    <w:rsid w:val="00450CC8"/>
    <w:rsid w:val="00462BA2"/>
    <w:rsid w:val="0047074B"/>
    <w:rsid w:val="00480511"/>
    <w:rsid w:val="00480D2E"/>
    <w:rsid w:val="004912D7"/>
    <w:rsid w:val="004C5E47"/>
    <w:rsid w:val="004C5E49"/>
    <w:rsid w:val="004E32EB"/>
    <w:rsid w:val="004F1C19"/>
    <w:rsid w:val="00507C19"/>
    <w:rsid w:val="00560641"/>
    <w:rsid w:val="00574ABF"/>
    <w:rsid w:val="00593921"/>
    <w:rsid w:val="0059524A"/>
    <w:rsid w:val="005B76D3"/>
    <w:rsid w:val="005C7C26"/>
    <w:rsid w:val="005D5CB7"/>
    <w:rsid w:val="005D6372"/>
    <w:rsid w:val="005D76A3"/>
    <w:rsid w:val="005F184E"/>
    <w:rsid w:val="005F1C99"/>
    <w:rsid w:val="005F1F59"/>
    <w:rsid w:val="00625411"/>
    <w:rsid w:val="00644C7A"/>
    <w:rsid w:val="00661038"/>
    <w:rsid w:val="00681CA0"/>
    <w:rsid w:val="00691304"/>
    <w:rsid w:val="0069554C"/>
    <w:rsid w:val="006A4A26"/>
    <w:rsid w:val="006B771B"/>
    <w:rsid w:val="00723601"/>
    <w:rsid w:val="00746D41"/>
    <w:rsid w:val="0075219F"/>
    <w:rsid w:val="00766975"/>
    <w:rsid w:val="00767966"/>
    <w:rsid w:val="007B74C4"/>
    <w:rsid w:val="007B7E3C"/>
    <w:rsid w:val="007D56DA"/>
    <w:rsid w:val="007F3EF0"/>
    <w:rsid w:val="007F5496"/>
    <w:rsid w:val="00801B89"/>
    <w:rsid w:val="008215EE"/>
    <w:rsid w:val="008270A6"/>
    <w:rsid w:val="00832432"/>
    <w:rsid w:val="0085007A"/>
    <w:rsid w:val="00851810"/>
    <w:rsid w:val="0086345D"/>
    <w:rsid w:val="008813C6"/>
    <w:rsid w:val="0088717E"/>
    <w:rsid w:val="008A1703"/>
    <w:rsid w:val="008D6279"/>
    <w:rsid w:val="008E2F8A"/>
    <w:rsid w:val="008E34C4"/>
    <w:rsid w:val="008E53C0"/>
    <w:rsid w:val="0091226D"/>
    <w:rsid w:val="009243EA"/>
    <w:rsid w:val="00937721"/>
    <w:rsid w:val="00955A6B"/>
    <w:rsid w:val="0095678C"/>
    <w:rsid w:val="00963D51"/>
    <w:rsid w:val="009779B4"/>
    <w:rsid w:val="00983B75"/>
    <w:rsid w:val="009B2C34"/>
    <w:rsid w:val="009B69AF"/>
    <w:rsid w:val="009D52C3"/>
    <w:rsid w:val="00A529A5"/>
    <w:rsid w:val="00A63C69"/>
    <w:rsid w:val="00A67054"/>
    <w:rsid w:val="00A70717"/>
    <w:rsid w:val="00A749FF"/>
    <w:rsid w:val="00A84677"/>
    <w:rsid w:val="00AA325D"/>
    <w:rsid w:val="00AA3907"/>
    <w:rsid w:val="00AB3E4D"/>
    <w:rsid w:val="00AC6201"/>
    <w:rsid w:val="00B139DC"/>
    <w:rsid w:val="00B976BD"/>
    <w:rsid w:val="00BA3D2D"/>
    <w:rsid w:val="00BA5FFE"/>
    <w:rsid w:val="00BB0B5A"/>
    <w:rsid w:val="00BD621A"/>
    <w:rsid w:val="00BE25AD"/>
    <w:rsid w:val="00C01BCF"/>
    <w:rsid w:val="00C1007F"/>
    <w:rsid w:val="00C17F74"/>
    <w:rsid w:val="00C23F93"/>
    <w:rsid w:val="00C4204D"/>
    <w:rsid w:val="00C47C41"/>
    <w:rsid w:val="00C87DFC"/>
    <w:rsid w:val="00C91BF7"/>
    <w:rsid w:val="00CA4681"/>
    <w:rsid w:val="00CD6535"/>
    <w:rsid w:val="00CE308E"/>
    <w:rsid w:val="00CE3165"/>
    <w:rsid w:val="00D4557C"/>
    <w:rsid w:val="00D56424"/>
    <w:rsid w:val="00D67AB0"/>
    <w:rsid w:val="00D759F5"/>
    <w:rsid w:val="00D84DE6"/>
    <w:rsid w:val="00DA21C2"/>
    <w:rsid w:val="00DC0200"/>
    <w:rsid w:val="00DE7847"/>
    <w:rsid w:val="00E03E59"/>
    <w:rsid w:val="00E20DC4"/>
    <w:rsid w:val="00E35236"/>
    <w:rsid w:val="00E35B13"/>
    <w:rsid w:val="00E45180"/>
    <w:rsid w:val="00E8378A"/>
    <w:rsid w:val="00E84065"/>
    <w:rsid w:val="00ED1437"/>
    <w:rsid w:val="00F00387"/>
    <w:rsid w:val="00F02C60"/>
    <w:rsid w:val="00F06498"/>
    <w:rsid w:val="00F24C5A"/>
    <w:rsid w:val="00F27F8D"/>
    <w:rsid w:val="00F50F95"/>
    <w:rsid w:val="00F53AB1"/>
    <w:rsid w:val="00F6396D"/>
    <w:rsid w:val="00F75101"/>
    <w:rsid w:val="00F8112E"/>
    <w:rsid w:val="00F856F6"/>
    <w:rsid w:val="00FC4A56"/>
    <w:rsid w:val="00FF3AB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32291"/>
  <w15:docId w15:val="{B040DC42-A3B6-4E6C-999C-93CD75DB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A3556"/>
  </w:style>
  <w:style w:type="paragraph" w:styleId="Nadpis1">
    <w:name w:val="heading 1"/>
    <w:basedOn w:val="Normlny"/>
    <w:next w:val="Normlny"/>
    <w:link w:val="Nadpis1Char"/>
    <w:qFormat/>
    <w:rsid w:val="00D84DE6"/>
    <w:pPr>
      <w:keepNext/>
      <w:numPr>
        <w:numId w:val="4"/>
      </w:numPr>
      <w:tabs>
        <w:tab w:val="left" w:pos="720"/>
      </w:tabs>
      <w:spacing w:after="240" w:line="240" w:lineRule="auto"/>
      <w:jc w:val="both"/>
      <w:outlineLvl w:val="0"/>
    </w:pPr>
    <w:rPr>
      <w:rFonts w:ascii="Times New Roman" w:eastAsia="Times New Roman" w:hAnsi="Times New Roman" w:cs="Times New Roman"/>
      <w:b/>
      <w:bCs/>
      <w:caps/>
      <w:kern w:val="28"/>
      <w:lang w:eastAsia="en-GB"/>
    </w:rPr>
  </w:style>
  <w:style w:type="paragraph" w:styleId="Nadpis2">
    <w:name w:val="heading 2"/>
    <w:basedOn w:val="Normlny"/>
    <w:next w:val="Normlny"/>
    <w:link w:val="Nadpis2Char"/>
    <w:autoRedefine/>
    <w:qFormat/>
    <w:rsid w:val="00D84DE6"/>
    <w:pPr>
      <w:numPr>
        <w:ilvl w:val="1"/>
        <w:numId w:val="4"/>
      </w:numPr>
      <w:spacing w:after="240" w:line="240" w:lineRule="auto"/>
      <w:jc w:val="both"/>
      <w:outlineLvl w:val="1"/>
    </w:pPr>
    <w:rPr>
      <w:rFonts w:ascii="Times New Roman" w:eastAsia="Times New Roman" w:hAnsi="Times New Roman" w:cs="Times New Roman"/>
      <w:iCs/>
      <w:sz w:val="20"/>
      <w:szCs w:val="20"/>
    </w:rPr>
  </w:style>
  <w:style w:type="paragraph" w:styleId="Nadpis3">
    <w:name w:val="heading 3"/>
    <w:aliases w:val="Nadpis 3 Char Char"/>
    <w:basedOn w:val="Normlny"/>
    <w:next w:val="Normlny"/>
    <w:link w:val="Nadpis3Char"/>
    <w:qFormat/>
    <w:rsid w:val="00D84DE6"/>
    <w:pPr>
      <w:numPr>
        <w:ilvl w:val="2"/>
        <w:numId w:val="4"/>
      </w:numPr>
      <w:spacing w:after="240" w:line="240" w:lineRule="auto"/>
      <w:jc w:val="both"/>
      <w:outlineLvl w:val="2"/>
    </w:pPr>
    <w:rPr>
      <w:rFonts w:ascii="Times New Roman" w:eastAsia="Times New Roman" w:hAnsi="Times New Roman" w:cs="Times New Roman"/>
      <w:lang w:eastAsia="en-GB"/>
    </w:rPr>
  </w:style>
  <w:style w:type="paragraph" w:styleId="Nadpis4">
    <w:name w:val="heading 4"/>
    <w:basedOn w:val="Normlny"/>
    <w:next w:val="Normlny"/>
    <w:link w:val="Nadpis4Char"/>
    <w:qFormat/>
    <w:rsid w:val="00D84DE6"/>
    <w:pPr>
      <w:numPr>
        <w:ilvl w:val="3"/>
        <w:numId w:val="4"/>
      </w:numPr>
      <w:tabs>
        <w:tab w:val="left" w:pos="2160"/>
      </w:tabs>
      <w:spacing w:after="240" w:line="240" w:lineRule="auto"/>
      <w:jc w:val="both"/>
      <w:outlineLvl w:val="3"/>
    </w:pPr>
    <w:rPr>
      <w:rFonts w:ascii="Times New Roman" w:eastAsia="Times New Roman" w:hAnsi="Times New Roman" w:cs="Times New Roman"/>
      <w:lang w:eastAsia="en-GB"/>
    </w:rPr>
  </w:style>
  <w:style w:type="paragraph" w:styleId="Nadpis5">
    <w:name w:val="heading 5"/>
    <w:basedOn w:val="Normlny"/>
    <w:next w:val="Normlny"/>
    <w:link w:val="Nadpis5Char"/>
    <w:qFormat/>
    <w:rsid w:val="00D84DE6"/>
    <w:pPr>
      <w:numPr>
        <w:ilvl w:val="4"/>
        <w:numId w:val="4"/>
      </w:numPr>
      <w:tabs>
        <w:tab w:val="left" w:pos="2880"/>
      </w:tabs>
      <w:spacing w:after="240" w:line="240" w:lineRule="auto"/>
      <w:jc w:val="both"/>
      <w:outlineLvl w:val="4"/>
    </w:pPr>
    <w:rPr>
      <w:rFonts w:ascii="Times New Roman" w:eastAsia="Times New Roman" w:hAnsi="Times New Roman" w:cs="Times New Roman"/>
      <w:lang w:eastAsia="en-GB"/>
    </w:rPr>
  </w:style>
  <w:style w:type="paragraph" w:styleId="Nadpis6">
    <w:name w:val="heading 6"/>
    <w:basedOn w:val="Normlny"/>
    <w:next w:val="Normlny"/>
    <w:link w:val="Nadpis6Char"/>
    <w:qFormat/>
    <w:rsid w:val="00D84DE6"/>
    <w:pPr>
      <w:numPr>
        <w:ilvl w:val="5"/>
        <w:numId w:val="4"/>
      </w:numPr>
      <w:tabs>
        <w:tab w:val="left" w:pos="3600"/>
      </w:tabs>
      <w:spacing w:after="240" w:line="240" w:lineRule="auto"/>
      <w:jc w:val="both"/>
      <w:outlineLvl w:val="5"/>
    </w:pPr>
    <w:rPr>
      <w:rFonts w:ascii="Times New Roman" w:eastAsia="Times New Roman" w:hAnsi="Times New Roman" w:cs="Times New Roman"/>
      <w:lang w:eastAsia="en-GB"/>
    </w:rPr>
  </w:style>
  <w:style w:type="paragraph" w:styleId="Nadpis7">
    <w:name w:val="heading 7"/>
    <w:basedOn w:val="Normlny"/>
    <w:next w:val="Normlny"/>
    <w:link w:val="Nadpis7Char"/>
    <w:qFormat/>
    <w:rsid w:val="00D84DE6"/>
    <w:pPr>
      <w:numPr>
        <w:ilvl w:val="6"/>
        <w:numId w:val="4"/>
      </w:numPr>
      <w:tabs>
        <w:tab w:val="left" w:pos="4320"/>
      </w:tabs>
      <w:spacing w:after="240" w:line="240" w:lineRule="auto"/>
      <w:jc w:val="both"/>
      <w:outlineLvl w:val="6"/>
    </w:pPr>
    <w:rPr>
      <w:rFonts w:ascii="Times New Roman" w:eastAsia="Times New Roman" w:hAnsi="Times New Roman" w:cs="Times New Roman"/>
      <w:lang w:eastAsia="en-GB"/>
    </w:rPr>
  </w:style>
  <w:style w:type="paragraph" w:styleId="Nadpis8">
    <w:name w:val="heading 8"/>
    <w:basedOn w:val="Normlny"/>
    <w:next w:val="Normlny"/>
    <w:link w:val="Nadpis8Char"/>
    <w:qFormat/>
    <w:rsid w:val="00D84DE6"/>
    <w:pPr>
      <w:numPr>
        <w:ilvl w:val="7"/>
        <w:numId w:val="4"/>
      </w:numPr>
      <w:tabs>
        <w:tab w:val="left" w:pos="5040"/>
      </w:tabs>
      <w:spacing w:after="240" w:line="240" w:lineRule="auto"/>
      <w:jc w:val="both"/>
      <w:outlineLvl w:val="7"/>
    </w:pPr>
    <w:rPr>
      <w:rFonts w:ascii="Times New Roman" w:eastAsia="Times New Roman" w:hAnsi="Times New Roman" w:cs="Times New Roman"/>
      <w:lang w:eastAsia="en-GB"/>
    </w:rPr>
  </w:style>
  <w:style w:type="paragraph" w:styleId="Nadpis9">
    <w:name w:val="heading 9"/>
    <w:basedOn w:val="Normlny"/>
    <w:next w:val="Normlny"/>
    <w:link w:val="Nadpis9Char"/>
    <w:qFormat/>
    <w:rsid w:val="00D84DE6"/>
    <w:pPr>
      <w:numPr>
        <w:ilvl w:val="8"/>
        <w:numId w:val="4"/>
      </w:numPr>
      <w:tabs>
        <w:tab w:val="left" w:pos="5760"/>
      </w:tabs>
      <w:spacing w:after="240" w:line="240" w:lineRule="auto"/>
      <w:jc w:val="both"/>
      <w:outlineLvl w:val="8"/>
    </w:pPr>
    <w:rPr>
      <w:rFonts w:ascii="Times New Roman" w:eastAsia="Times New Roman" w:hAnsi="Times New Roman" w:cs="Times New Roman"/>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link w:val="ObyajntextChar"/>
    <w:uiPriority w:val="99"/>
    <w:semiHidden/>
    <w:unhideWhenUsed/>
    <w:rsid w:val="009B2C34"/>
    <w:pPr>
      <w:spacing w:after="0" w:line="240" w:lineRule="auto"/>
    </w:pPr>
    <w:rPr>
      <w:rFonts w:ascii="Calibri" w:hAnsi="Calibri" w:cs="Times New Roman"/>
    </w:rPr>
  </w:style>
  <w:style w:type="character" w:customStyle="1" w:styleId="ObyajntextChar">
    <w:name w:val="Obyčajný text Char"/>
    <w:basedOn w:val="Predvolenpsmoodseku"/>
    <w:link w:val="Obyajntext"/>
    <w:uiPriority w:val="99"/>
    <w:semiHidden/>
    <w:rsid w:val="009B2C34"/>
    <w:rPr>
      <w:rFonts w:ascii="Calibri" w:hAnsi="Calibri" w:cs="Times New Roman"/>
    </w:rPr>
  </w:style>
  <w:style w:type="paragraph" w:styleId="Normlnywebov">
    <w:name w:val="Normal (Web)"/>
    <w:basedOn w:val="Normlny"/>
    <w:uiPriority w:val="99"/>
    <w:rsid w:val="00DA21C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127C9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HlavikaChar">
    <w:name w:val="Hlavička Char"/>
    <w:basedOn w:val="Predvolenpsmoodseku"/>
    <w:link w:val="Hlavika"/>
    <w:uiPriority w:val="99"/>
    <w:rsid w:val="00127C9E"/>
    <w:rPr>
      <w:rFonts w:ascii="Times New Roman" w:eastAsia="Times New Roman" w:hAnsi="Times New Roman" w:cs="Times New Roman"/>
      <w:sz w:val="20"/>
      <w:szCs w:val="20"/>
      <w:lang w:eastAsia="cs-CZ"/>
    </w:rPr>
  </w:style>
  <w:style w:type="paragraph" w:customStyle="1" w:styleId="TABLE">
    <w:name w:val="TABLE"/>
    <w:basedOn w:val="Spiatonadresanaoblke"/>
    <w:rsid w:val="00127C9E"/>
    <w:pPr>
      <w:jc w:val="both"/>
    </w:pPr>
    <w:rPr>
      <w:rFonts w:ascii="Times New Roman" w:eastAsia="Times New Roman" w:hAnsi="Times New Roman" w:cs="Times New Roman"/>
      <w:sz w:val="22"/>
      <w:szCs w:val="22"/>
    </w:rPr>
  </w:style>
  <w:style w:type="paragraph" w:styleId="Spiatonadresanaoblke">
    <w:name w:val="envelope return"/>
    <w:basedOn w:val="Normlny"/>
    <w:uiPriority w:val="99"/>
    <w:semiHidden/>
    <w:unhideWhenUsed/>
    <w:rsid w:val="00127C9E"/>
    <w:pPr>
      <w:spacing w:after="0" w:line="240" w:lineRule="auto"/>
    </w:pPr>
    <w:rPr>
      <w:rFonts w:asciiTheme="majorHAnsi" w:eastAsiaTheme="majorEastAsia" w:hAnsiTheme="majorHAnsi" w:cstheme="majorBidi"/>
      <w:sz w:val="20"/>
      <w:szCs w:val="20"/>
    </w:rPr>
  </w:style>
  <w:style w:type="paragraph" w:styleId="Textbubliny">
    <w:name w:val="Balloon Text"/>
    <w:basedOn w:val="Normlny"/>
    <w:link w:val="TextbublinyChar"/>
    <w:uiPriority w:val="99"/>
    <w:semiHidden/>
    <w:unhideWhenUsed/>
    <w:rsid w:val="00FC4A5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4A56"/>
    <w:rPr>
      <w:rFonts w:ascii="Segoe UI" w:hAnsi="Segoe UI" w:cs="Segoe UI"/>
      <w:sz w:val="18"/>
      <w:szCs w:val="18"/>
    </w:rPr>
  </w:style>
  <w:style w:type="paragraph" w:styleId="Odsekzoznamu">
    <w:name w:val="List Paragraph"/>
    <w:basedOn w:val="Normlny"/>
    <w:uiPriority w:val="34"/>
    <w:qFormat/>
    <w:rsid w:val="00C23F93"/>
    <w:pPr>
      <w:ind w:left="720"/>
      <w:contextualSpacing/>
    </w:pPr>
  </w:style>
  <w:style w:type="character" w:customStyle="1" w:styleId="Nadpis1Char">
    <w:name w:val="Nadpis 1 Char"/>
    <w:basedOn w:val="Predvolenpsmoodseku"/>
    <w:link w:val="Nadpis1"/>
    <w:rsid w:val="00D84DE6"/>
    <w:rPr>
      <w:rFonts w:ascii="Times New Roman" w:eastAsia="Times New Roman" w:hAnsi="Times New Roman" w:cs="Times New Roman"/>
      <w:b/>
      <w:bCs/>
      <w:caps/>
      <w:kern w:val="28"/>
      <w:lang w:eastAsia="en-GB"/>
    </w:rPr>
  </w:style>
  <w:style w:type="character" w:customStyle="1" w:styleId="Nadpis2Char">
    <w:name w:val="Nadpis 2 Char"/>
    <w:basedOn w:val="Predvolenpsmoodseku"/>
    <w:link w:val="Nadpis2"/>
    <w:rsid w:val="00D84DE6"/>
    <w:rPr>
      <w:rFonts w:ascii="Times New Roman" w:eastAsia="Times New Roman" w:hAnsi="Times New Roman" w:cs="Times New Roman"/>
      <w:iCs/>
      <w:sz w:val="20"/>
      <w:szCs w:val="20"/>
    </w:rPr>
  </w:style>
  <w:style w:type="character" w:customStyle="1" w:styleId="Nadpis3Char">
    <w:name w:val="Nadpis 3 Char"/>
    <w:aliases w:val="Nadpis 3 Char Char Char"/>
    <w:basedOn w:val="Predvolenpsmoodseku"/>
    <w:link w:val="Nadpis3"/>
    <w:rsid w:val="00D84DE6"/>
    <w:rPr>
      <w:rFonts w:ascii="Times New Roman" w:eastAsia="Times New Roman" w:hAnsi="Times New Roman" w:cs="Times New Roman"/>
      <w:lang w:eastAsia="en-GB"/>
    </w:rPr>
  </w:style>
  <w:style w:type="character" w:customStyle="1" w:styleId="Nadpis4Char">
    <w:name w:val="Nadpis 4 Char"/>
    <w:basedOn w:val="Predvolenpsmoodseku"/>
    <w:link w:val="Nadpis4"/>
    <w:rsid w:val="00D84DE6"/>
    <w:rPr>
      <w:rFonts w:ascii="Times New Roman" w:eastAsia="Times New Roman" w:hAnsi="Times New Roman" w:cs="Times New Roman"/>
      <w:lang w:eastAsia="en-GB"/>
    </w:rPr>
  </w:style>
  <w:style w:type="character" w:customStyle="1" w:styleId="Nadpis5Char">
    <w:name w:val="Nadpis 5 Char"/>
    <w:basedOn w:val="Predvolenpsmoodseku"/>
    <w:link w:val="Nadpis5"/>
    <w:rsid w:val="00D84DE6"/>
    <w:rPr>
      <w:rFonts w:ascii="Times New Roman" w:eastAsia="Times New Roman" w:hAnsi="Times New Roman" w:cs="Times New Roman"/>
      <w:lang w:eastAsia="en-GB"/>
    </w:rPr>
  </w:style>
  <w:style w:type="character" w:customStyle="1" w:styleId="Nadpis6Char">
    <w:name w:val="Nadpis 6 Char"/>
    <w:basedOn w:val="Predvolenpsmoodseku"/>
    <w:link w:val="Nadpis6"/>
    <w:rsid w:val="00D84DE6"/>
    <w:rPr>
      <w:rFonts w:ascii="Times New Roman" w:eastAsia="Times New Roman" w:hAnsi="Times New Roman" w:cs="Times New Roman"/>
      <w:lang w:eastAsia="en-GB"/>
    </w:rPr>
  </w:style>
  <w:style w:type="character" w:customStyle="1" w:styleId="Nadpis7Char">
    <w:name w:val="Nadpis 7 Char"/>
    <w:basedOn w:val="Predvolenpsmoodseku"/>
    <w:link w:val="Nadpis7"/>
    <w:rsid w:val="00D84DE6"/>
    <w:rPr>
      <w:rFonts w:ascii="Times New Roman" w:eastAsia="Times New Roman" w:hAnsi="Times New Roman" w:cs="Times New Roman"/>
      <w:lang w:eastAsia="en-GB"/>
    </w:rPr>
  </w:style>
  <w:style w:type="character" w:customStyle="1" w:styleId="Nadpis8Char">
    <w:name w:val="Nadpis 8 Char"/>
    <w:basedOn w:val="Predvolenpsmoodseku"/>
    <w:link w:val="Nadpis8"/>
    <w:rsid w:val="00D84DE6"/>
    <w:rPr>
      <w:rFonts w:ascii="Times New Roman" w:eastAsia="Times New Roman" w:hAnsi="Times New Roman" w:cs="Times New Roman"/>
      <w:lang w:eastAsia="en-GB"/>
    </w:rPr>
  </w:style>
  <w:style w:type="character" w:customStyle="1" w:styleId="Nadpis9Char">
    <w:name w:val="Nadpis 9 Char"/>
    <w:basedOn w:val="Predvolenpsmoodseku"/>
    <w:link w:val="Nadpis9"/>
    <w:rsid w:val="00D84DE6"/>
    <w:rPr>
      <w:rFonts w:ascii="Times New Roman" w:eastAsia="Times New Roman" w:hAnsi="Times New Roman" w:cs="Times New Roman"/>
      <w:lang w:eastAsia="en-GB"/>
    </w:rPr>
  </w:style>
  <w:style w:type="character" w:styleId="Hypertextovprepojenie">
    <w:name w:val="Hyperlink"/>
    <w:rsid w:val="00D84DE6"/>
    <w:rPr>
      <w:color w:val="0000FF"/>
      <w:u w:val="single"/>
    </w:rPr>
  </w:style>
  <w:style w:type="character" w:styleId="Odkaznakomentr">
    <w:name w:val="annotation reference"/>
    <w:semiHidden/>
    <w:rsid w:val="00D84DE6"/>
    <w:rPr>
      <w:sz w:val="16"/>
      <w:szCs w:val="16"/>
    </w:rPr>
  </w:style>
  <w:style w:type="paragraph" w:styleId="Textkomentra">
    <w:name w:val="annotation text"/>
    <w:basedOn w:val="Normlny"/>
    <w:link w:val="TextkomentraChar"/>
    <w:semiHidden/>
    <w:rsid w:val="00D84DE6"/>
    <w:pPr>
      <w:spacing w:after="240" w:line="240" w:lineRule="auto"/>
      <w:jc w:val="both"/>
    </w:pPr>
    <w:rPr>
      <w:rFonts w:ascii="Times New Roman" w:eastAsia="Times New Roman" w:hAnsi="Times New Roman" w:cs="Times New Roman"/>
      <w:sz w:val="20"/>
      <w:szCs w:val="20"/>
      <w:lang w:eastAsia="en-GB"/>
    </w:rPr>
  </w:style>
  <w:style w:type="character" w:customStyle="1" w:styleId="TextkomentraChar">
    <w:name w:val="Text komentára Char"/>
    <w:basedOn w:val="Predvolenpsmoodseku"/>
    <w:link w:val="Textkomentra"/>
    <w:semiHidden/>
    <w:rsid w:val="00D84DE6"/>
    <w:rPr>
      <w:rFonts w:ascii="Times New Roman" w:eastAsia="Times New Roman" w:hAnsi="Times New Roman" w:cs="Times New Roman"/>
      <w:sz w:val="20"/>
      <w:szCs w:val="20"/>
      <w:lang w:eastAsia="en-GB"/>
    </w:rPr>
  </w:style>
  <w:style w:type="paragraph" w:styleId="Predmetkomentra">
    <w:name w:val="annotation subject"/>
    <w:basedOn w:val="Textkomentra"/>
    <w:next w:val="Textkomentra"/>
    <w:link w:val="PredmetkomentraChar"/>
    <w:uiPriority w:val="99"/>
    <w:semiHidden/>
    <w:unhideWhenUsed/>
    <w:rsid w:val="000E03F1"/>
    <w:pPr>
      <w:spacing w:after="160"/>
      <w:jc w:val="left"/>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0E03F1"/>
    <w:rPr>
      <w:rFonts w:ascii="Times New Roman" w:eastAsia="Times New Roman" w:hAnsi="Times New Roman" w:cs="Times New Roman"/>
      <w:b/>
      <w:bCs/>
      <w:sz w:val="20"/>
      <w:szCs w:val="20"/>
      <w:lang w:eastAsia="en-GB"/>
    </w:rPr>
  </w:style>
  <w:style w:type="paragraph" w:customStyle="1" w:styleId="AODocTxtL2">
    <w:name w:val="AODocTxtL2"/>
    <w:basedOn w:val="Normlny"/>
    <w:rsid w:val="00ED1437"/>
    <w:pPr>
      <w:spacing w:before="240" w:after="0" w:line="260" w:lineRule="atLeast"/>
      <w:ind w:left="1440"/>
    </w:pPr>
    <w:rPr>
      <w:rFonts w:ascii="Times New Roman" w:eastAsia="SimSun" w:hAnsi="Times New Roman" w:cs="Times New Roman"/>
    </w:rPr>
  </w:style>
  <w:style w:type="paragraph" w:customStyle="1" w:styleId="AOHead3">
    <w:name w:val="AOHead3"/>
    <w:basedOn w:val="Normlny"/>
    <w:next w:val="AODocTxtL2"/>
    <w:rsid w:val="00ED1437"/>
    <w:pPr>
      <w:tabs>
        <w:tab w:val="num" w:pos="1440"/>
      </w:tabs>
      <w:spacing w:before="240" w:after="0" w:line="260" w:lineRule="atLeast"/>
      <w:ind w:left="1440" w:hanging="720"/>
      <w:outlineLvl w:val="2"/>
    </w:pPr>
    <w:rPr>
      <w:rFonts w:ascii="Times New Roman" w:eastAsia="SimSun" w:hAnsi="Times New Roman" w:cs="Times New Roman"/>
    </w:rPr>
  </w:style>
  <w:style w:type="character" w:styleId="PouitHypertextovPrepojenie">
    <w:name w:val="FollowedHyperlink"/>
    <w:basedOn w:val="Predvolenpsmoodseku"/>
    <w:uiPriority w:val="99"/>
    <w:semiHidden/>
    <w:unhideWhenUsed/>
    <w:rsid w:val="007B74C4"/>
    <w:rPr>
      <w:color w:val="954F72" w:themeColor="followedHyperlink"/>
      <w:u w:val="single"/>
    </w:rPr>
  </w:style>
  <w:style w:type="paragraph" w:styleId="Pta">
    <w:name w:val="footer"/>
    <w:basedOn w:val="Normlny"/>
    <w:link w:val="PtaChar"/>
    <w:uiPriority w:val="99"/>
    <w:unhideWhenUsed/>
    <w:rsid w:val="00462BA2"/>
    <w:pPr>
      <w:tabs>
        <w:tab w:val="center" w:pos="4536"/>
        <w:tab w:val="right" w:pos="9072"/>
      </w:tabs>
      <w:spacing w:after="0" w:line="240" w:lineRule="auto"/>
    </w:pPr>
  </w:style>
  <w:style w:type="character" w:customStyle="1" w:styleId="PtaChar">
    <w:name w:val="Päta Char"/>
    <w:basedOn w:val="Predvolenpsmoodseku"/>
    <w:link w:val="Pta"/>
    <w:uiPriority w:val="99"/>
    <w:rsid w:val="00462BA2"/>
  </w:style>
  <w:style w:type="character" w:styleId="Zstupntext">
    <w:name w:val="Placeholder Text"/>
    <w:basedOn w:val="Predvolenpsmoodseku"/>
    <w:uiPriority w:val="99"/>
    <w:semiHidden/>
    <w:rsid w:val="00BD621A"/>
    <w:rPr>
      <w:color w:val="808080"/>
    </w:rPr>
  </w:style>
  <w:style w:type="paragraph" w:customStyle="1" w:styleId="Default">
    <w:name w:val="Default"/>
    <w:rsid w:val="009D52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85663">
      <w:bodyDiv w:val="1"/>
      <w:marLeft w:val="0"/>
      <w:marRight w:val="0"/>
      <w:marTop w:val="0"/>
      <w:marBottom w:val="0"/>
      <w:divBdr>
        <w:top w:val="none" w:sz="0" w:space="0" w:color="auto"/>
        <w:left w:val="none" w:sz="0" w:space="0" w:color="auto"/>
        <w:bottom w:val="none" w:sz="0" w:space="0" w:color="auto"/>
        <w:right w:val="none" w:sz="0" w:space="0" w:color="auto"/>
      </w:divBdr>
    </w:div>
    <w:div w:id="240873810">
      <w:bodyDiv w:val="1"/>
      <w:marLeft w:val="0"/>
      <w:marRight w:val="0"/>
      <w:marTop w:val="0"/>
      <w:marBottom w:val="0"/>
      <w:divBdr>
        <w:top w:val="none" w:sz="0" w:space="0" w:color="auto"/>
        <w:left w:val="none" w:sz="0" w:space="0" w:color="auto"/>
        <w:bottom w:val="none" w:sz="0" w:space="0" w:color="auto"/>
        <w:right w:val="none" w:sz="0" w:space="0" w:color="auto"/>
      </w:divBdr>
    </w:div>
    <w:div w:id="133314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cargo.sk/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servis@zscargo.sk." TargetMode="External"/><Relationship Id="rId4" Type="http://schemas.openxmlformats.org/officeDocument/2006/relationships/settings" Target="settings.xml"/><Relationship Id="rId9" Type="http://schemas.openxmlformats.org/officeDocument/2006/relationships/hyperlink" Target="http://www.zscargo.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B8CC8-5A43-45AF-A6AE-84C10F98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2091</Words>
  <Characters>11922</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ZSSK CARGO</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Mačajová Dana</dc:creator>
  <cp:keywords/>
  <dc:description/>
  <cp:lastModifiedBy>Adamka Pavol</cp:lastModifiedBy>
  <cp:revision>4</cp:revision>
  <cp:lastPrinted>2018-11-06T06:09:00Z</cp:lastPrinted>
  <dcterms:created xsi:type="dcterms:W3CDTF">2018-11-14T05:34:00Z</dcterms:created>
  <dcterms:modified xsi:type="dcterms:W3CDTF">2022-08-03T10:23:00Z</dcterms:modified>
</cp:coreProperties>
</file>